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588" w:rsidRDefault="00BB6588" w:rsidP="001F002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0" w:name="_Toc143690869"/>
      <w:bookmarkStart w:id="1" w:name="_Toc145283474"/>
      <w:bookmarkStart w:id="2" w:name="_Hlk143875436"/>
      <w:r>
        <w:rPr>
          <w:rFonts w:ascii="Times New Roman" w:eastAsia="Times New Roman" w:hAnsi="Times New Roman" w:cs="Times New Roman"/>
          <w:b/>
          <w:bCs/>
          <w:noProof/>
          <w:kern w:val="36"/>
          <w:sz w:val="28"/>
          <w:szCs w:val="28"/>
        </w:rPr>
        <w:drawing>
          <wp:anchor distT="0" distB="0" distL="114300" distR="114300" simplePos="0" relativeHeight="251658240" behindDoc="0" locked="0" layoutInCell="1" allowOverlap="1">
            <wp:simplePos x="0" y="0"/>
            <wp:positionH relativeFrom="column">
              <wp:posOffset>-900430</wp:posOffset>
            </wp:positionH>
            <wp:positionV relativeFrom="paragraph">
              <wp:posOffset>-710565</wp:posOffset>
            </wp:positionV>
            <wp:extent cx="7591425" cy="10682605"/>
            <wp:effectExtent l="0" t="0" r="9525" b="4445"/>
            <wp:wrapSquare wrapText="bothSides"/>
            <wp:docPr id="1" name="Рисунок 1" descr="C:\Users\Татьяна\Desktop\РП А.И.24-25\РП Основы социальной жизни_5-9\2024-09-23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РП А.И.24-25\РП Основы социальной жизни_5-9\2024-09-23_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1425" cy="1068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val="x-none"/>
        </w:rPr>
      </w:pPr>
      <w:bookmarkStart w:id="3" w:name="_GoBack"/>
      <w:bookmarkEnd w:id="3"/>
      <w:r w:rsidRPr="00886D9D">
        <w:rPr>
          <w:rFonts w:ascii="Times New Roman" w:eastAsia="Times New Roman" w:hAnsi="Times New Roman" w:cs="Times New Roman"/>
          <w:b/>
          <w:bCs/>
          <w:kern w:val="36"/>
          <w:sz w:val="28"/>
          <w:szCs w:val="28"/>
          <w:lang w:val="en-US"/>
        </w:rPr>
        <w:lastRenderedPageBreak/>
        <w:t>I</w:t>
      </w:r>
      <w:r w:rsidRPr="00886D9D">
        <w:rPr>
          <w:rFonts w:ascii="Times New Roman" w:eastAsia="Times New Roman" w:hAnsi="Times New Roman" w:cs="Times New Roman"/>
          <w:b/>
          <w:bCs/>
          <w:kern w:val="36"/>
          <w:sz w:val="28"/>
          <w:szCs w:val="28"/>
          <w:lang w:val="x-none"/>
        </w:rPr>
        <w:t>.</w:t>
      </w:r>
      <w:r w:rsidRPr="00886D9D">
        <w:rPr>
          <w:rFonts w:ascii="Times New Roman" w:eastAsia="Times New Roman" w:hAnsi="Times New Roman" w:cs="Times New Roman"/>
          <w:b/>
          <w:bCs/>
          <w:kern w:val="36"/>
          <w:sz w:val="32"/>
          <w:szCs w:val="32"/>
          <w:lang w:val="x-none"/>
        </w:rPr>
        <w:t xml:space="preserve"> </w:t>
      </w:r>
      <w:r w:rsidRPr="00886D9D">
        <w:rPr>
          <w:rFonts w:ascii="Times New Roman" w:eastAsia="Times New Roman" w:hAnsi="Times New Roman" w:cs="Times New Roman"/>
          <w:b/>
          <w:bCs/>
          <w:kern w:val="36"/>
          <w:sz w:val="28"/>
          <w:szCs w:val="28"/>
          <w:lang w:val="x-none"/>
        </w:rPr>
        <w:t>ПОЯСНИТЕЛЬНАЯ ЗАПИСКА</w:t>
      </w:r>
      <w:bookmarkEnd w:id="0"/>
      <w:bookmarkEnd w:id="1"/>
    </w:p>
    <w:bookmarkEnd w:id="2"/>
    <w:p w:rsidR="00167708" w:rsidRPr="0082685B" w:rsidRDefault="00167708" w:rsidP="00B87517">
      <w:pPr>
        <w:spacing w:after="0" w:line="360" w:lineRule="auto"/>
        <w:ind w:firstLine="709"/>
        <w:jc w:val="both"/>
        <w:rPr>
          <w:rFonts w:ascii="Times New Roman" w:hAnsi="Times New Roman"/>
          <w:color w:val="000000"/>
          <w:sz w:val="28"/>
          <w:szCs w:val="28"/>
          <w:shd w:val="clear" w:color="auto" w:fill="FFFFFF"/>
        </w:rPr>
      </w:pPr>
      <w:r w:rsidRPr="00F525D0">
        <w:rPr>
          <w:rFonts w:ascii="Times New Roman" w:eastAsia="Times New Roman" w:hAnsi="Times New Roman" w:cs="Times New Roman"/>
          <w:sz w:val="28"/>
          <w:szCs w:val="24"/>
        </w:rPr>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4" w:name="_Hlk144584961"/>
      <w:r w:rsidR="00463152">
        <w:rPr>
          <w:rFonts w:ascii="Times New Roman" w:hAnsi="Times New Roman"/>
          <w:color w:val="000000"/>
          <w:sz w:val="28"/>
          <w:szCs w:val="28"/>
          <w:highlight w:val="white"/>
        </w:rPr>
        <w:t>(</w:t>
      </w:r>
      <w:r>
        <w:rPr>
          <w:rFonts w:ascii="Times New Roman" w:hAnsi="Times New Roman"/>
          <w:color w:val="000000"/>
          <w:sz w:val="28"/>
          <w:szCs w:val="28"/>
          <w:highlight w:val="white"/>
        </w:rPr>
        <w:t>далее ФАООП УО (вариант 1)</w:t>
      </w:r>
      <w:r w:rsidR="00463152">
        <w:rPr>
          <w:rFonts w:ascii="Times New Roman" w:hAnsi="Times New Roman"/>
          <w:color w:val="000000"/>
          <w:sz w:val="28"/>
          <w:szCs w:val="28"/>
        </w:rPr>
        <w:t>)</w:t>
      </w:r>
      <w:bookmarkEnd w:id="4"/>
      <w:r w:rsidRPr="004C16E4">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10">
        <w:r>
          <w:rPr>
            <w:rFonts w:ascii="Times New Roman" w:hAnsi="Times New Roman"/>
            <w:color w:val="0000FF"/>
            <w:sz w:val="28"/>
            <w:szCs w:val="28"/>
            <w:highlight w:val="white"/>
            <w:u w:val="single"/>
          </w:rPr>
          <w:t>https://clck.ru/33NMkR</w:t>
        </w:r>
      </w:hyperlink>
      <w:r>
        <w:rPr>
          <w:rFonts w:ascii="Times New Roman" w:hAnsi="Times New Roman"/>
          <w:color w:val="000000"/>
          <w:sz w:val="28"/>
          <w:szCs w:val="28"/>
          <w:highlight w:val="white"/>
        </w:rPr>
        <w:t>).</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ФАООП УО </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вариант 1</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w:t>
      </w:r>
      <w:r w:rsidR="00167708" w:rsidRPr="00DE30F8">
        <w:rPr>
          <w:rFonts w:ascii="Times New Roman" w:eastAsia="Times New Roman" w:hAnsi="Times New Roman" w:cs="Times New Roman"/>
          <w:sz w:val="28"/>
          <w:szCs w:val="24"/>
        </w:rPr>
        <w:t>ФАООП УО (вариант 1)</w:t>
      </w:r>
      <w:r w:rsidR="00167708">
        <w:rPr>
          <w:rFonts w:ascii="Times New Roman" w:eastAsia="Times New Roman" w:hAnsi="Times New Roman" w:cs="Times New Roman"/>
          <w:sz w:val="28"/>
          <w:szCs w:val="24"/>
        </w:rPr>
        <w:t xml:space="preserve"> </w:t>
      </w:r>
      <w:r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расширение кругозора обучающихся в процессе ознакомления с различными сторонами повседневной жизни;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ознакомление с основами экономики ведения домашнего хозяйства и формирование необходимых умений;</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правила поведения в доме и общественных местах; представления о морально-этических нормах поведения;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rsidR="00982E59" w:rsidRPr="00886D9D" w:rsidRDefault="002E2C90"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rsidR="00F527EC" w:rsidRDefault="00F527EC"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406404" w:rsidRDefault="00406404" w:rsidP="00B87517">
      <w:pPr>
        <w:spacing w:after="0" w:line="360" w:lineRule="auto"/>
        <w:ind w:firstLine="709"/>
        <w:jc w:val="both"/>
        <w:rPr>
          <w:rFonts w:ascii="Times New Roman" w:eastAsia="Times New Roman" w:hAnsi="Times New Roman" w:cs="Times New Roman"/>
          <w:color w:val="FF0000"/>
          <w:sz w:val="24"/>
        </w:rPr>
      </w:pPr>
    </w:p>
    <w:p w:rsidR="00406404" w:rsidRDefault="00406404" w:rsidP="00B87517">
      <w:pPr>
        <w:spacing w:after="0" w:line="360" w:lineRule="auto"/>
        <w:ind w:firstLine="709"/>
        <w:jc w:val="both"/>
        <w:rPr>
          <w:rFonts w:ascii="Times New Roman" w:eastAsia="Times New Roman" w:hAnsi="Times New Roman" w:cs="Times New Roman"/>
          <w:color w:val="FF0000"/>
          <w:sz w:val="24"/>
        </w:rPr>
      </w:pPr>
    </w:p>
    <w:p w:rsidR="00406404" w:rsidRDefault="00406404" w:rsidP="00B87517">
      <w:pPr>
        <w:spacing w:after="0" w:line="360" w:lineRule="auto"/>
        <w:ind w:firstLine="709"/>
        <w:jc w:val="both"/>
        <w:rPr>
          <w:rFonts w:ascii="Times New Roman" w:eastAsia="Times New Roman" w:hAnsi="Times New Roman" w:cs="Times New Roman"/>
          <w:color w:val="FF0000"/>
          <w:sz w:val="24"/>
        </w:rPr>
      </w:pPr>
    </w:p>
    <w:p w:rsidR="00406404" w:rsidRDefault="00406404" w:rsidP="00B87517">
      <w:pPr>
        <w:spacing w:after="0" w:line="360" w:lineRule="auto"/>
        <w:ind w:firstLine="709"/>
        <w:jc w:val="both"/>
        <w:rPr>
          <w:rFonts w:ascii="Times New Roman" w:eastAsia="Times New Roman" w:hAnsi="Times New Roman" w:cs="Times New Roman"/>
          <w:color w:val="FF0000"/>
          <w:sz w:val="24"/>
        </w:rPr>
      </w:pPr>
    </w:p>
    <w:p w:rsidR="00406404" w:rsidRDefault="00406404" w:rsidP="00B87517">
      <w:pPr>
        <w:spacing w:after="0" w:line="360" w:lineRule="auto"/>
        <w:ind w:firstLine="709"/>
        <w:jc w:val="both"/>
        <w:rPr>
          <w:rFonts w:ascii="Times New Roman" w:eastAsia="Times New Roman" w:hAnsi="Times New Roman" w:cs="Times New Roman"/>
          <w:color w:val="FF0000"/>
          <w:sz w:val="24"/>
        </w:rPr>
      </w:pPr>
    </w:p>
    <w:p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5" w:name="_Toc143690870"/>
      <w:bookmarkStart w:id="6" w:name="_Toc145283475"/>
      <w:bookmarkStart w:id="7" w:name="_Hlk143875710"/>
      <w:bookmarkStart w:id="8" w:name="_Hlk143875487"/>
      <w:r w:rsidRPr="00886D9D">
        <w:rPr>
          <w:rFonts w:ascii="Times New Roman" w:hAnsi="Times New Roman"/>
          <w:b/>
          <w:sz w:val="28"/>
          <w:szCs w:val="28"/>
          <w:lang w:val="en-US"/>
        </w:rPr>
        <w:lastRenderedPageBreak/>
        <w:t>II</w:t>
      </w:r>
      <w:r w:rsidRPr="00886D9D">
        <w:rPr>
          <w:rFonts w:ascii="Times New Roman" w:hAnsi="Times New Roman"/>
          <w:b/>
          <w:sz w:val="28"/>
          <w:szCs w:val="28"/>
        </w:rPr>
        <w:t>. СОДЕРЖАНИЕ ОБУЧЕНИЯ</w:t>
      </w:r>
      <w:bookmarkEnd w:id="5"/>
      <w:bookmarkEnd w:id="6"/>
    </w:p>
    <w:bookmarkEnd w:id="7"/>
    <w:p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оборудованию; строгого соблюдения правил безопасной работы и гигиены </w:t>
      </w:r>
      <w:r w:rsidRPr="00886D9D">
        <w:rPr>
          <w:rFonts w:ascii="Times New Roman" w:eastAsia="Calibri" w:hAnsi="Times New Roman" w:cs="Times New Roman"/>
          <w:sz w:val="28"/>
          <w:szCs w:val="32"/>
        </w:rPr>
        <w:lastRenderedPageBreak/>
        <w:t xml:space="preserve">труда; творческого отношения к домашнему труду; развития обоняния, осязания, внимания, наблюдательности, памяти, воображения.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886D9D" w:rsidRPr="00886D9D" w:rsidRDefault="00886D9D" w:rsidP="00B87517">
      <w:pPr>
        <w:widowControl w:val="0"/>
        <w:spacing w:line="360" w:lineRule="auto"/>
        <w:ind w:firstLine="709"/>
        <w:jc w:val="center"/>
        <w:rPr>
          <w:rFonts w:ascii="Times New Roman" w:hAnsi="Times New Roman" w:cs="Times New Roman"/>
          <w:bCs/>
          <w:sz w:val="28"/>
          <w:szCs w:val="28"/>
        </w:rPr>
      </w:pPr>
      <w:bookmarkStart w:id="9" w:name="_Hlk143875728"/>
      <w:r w:rsidRPr="00886D9D">
        <w:rPr>
          <w:rFonts w:ascii="Times New Roman" w:hAnsi="Times New Roman" w:cs="Times New Roman"/>
          <w:sz w:val="28"/>
          <w:szCs w:val="28"/>
        </w:rPr>
        <w:t>Содержание разделов</w:t>
      </w:r>
      <w:bookmarkEnd w:id="9"/>
    </w:p>
    <w:tbl>
      <w:tblPr>
        <w:tblW w:w="0" w:type="auto"/>
        <w:tblInd w:w="108" w:type="dxa"/>
        <w:tblCellMar>
          <w:left w:w="10" w:type="dxa"/>
          <w:right w:w="10" w:type="dxa"/>
        </w:tblCellMar>
        <w:tblLook w:val="0000" w:firstRow="0" w:lastRow="0" w:firstColumn="0" w:lastColumn="0" w:noHBand="0" w:noVBand="0"/>
      </w:tblPr>
      <w:tblGrid>
        <w:gridCol w:w="761"/>
        <w:gridCol w:w="4675"/>
        <w:gridCol w:w="1815"/>
        <w:gridCol w:w="1927"/>
      </w:tblGrid>
      <w:tr w:rsidR="00886D9D" w:rsidTr="00A51A49">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Default="00886D9D" w:rsidP="00B87517">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Контрольные работы, тесты</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lastRenderedPageBreak/>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31A15" w:rsidRDefault="00886D9D" w:rsidP="00B87517">
            <w:pPr>
              <w:spacing w:after="0" w:line="360" w:lineRule="auto"/>
              <w:ind w:firstLine="709"/>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0B131C" w:rsidRDefault="000B131C" w:rsidP="00B87517">
      <w:pPr>
        <w:spacing w:after="0" w:line="360" w:lineRule="auto"/>
        <w:ind w:firstLine="709"/>
        <w:jc w:val="center"/>
        <w:rPr>
          <w:rFonts w:ascii="Times New Roman" w:eastAsia="Times New Roman" w:hAnsi="Times New Roman" w:cs="Times New Roman"/>
          <w:b/>
          <w:sz w:val="24"/>
          <w:szCs w:val="24"/>
        </w:rPr>
      </w:pPr>
    </w:p>
    <w:p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0" w:name="_Toc145283476"/>
      <w:bookmarkEnd w:id="8"/>
      <w:r w:rsidRPr="00A90A4B">
        <w:rPr>
          <w:rFonts w:ascii="Times New Roman" w:hAnsi="Times New Roman" w:cs="Times New Roman"/>
          <w:b/>
          <w:bCs/>
          <w:color w:val="auto"/>
          <w:sz w:val="28"/>
          <w:szCs w:val="28"/>
        </w:rPr>
        <w:lastRenderedPageBreak/>
        <w:t>ПЛАНИРУЕМЫЕ РЕЗУЛЬТАТЫ</w:t>
      </w:r>
      <w:bookmarkEnd w:id="10"/>
      <w:r w:rsidRPr="00A90A4B">
        <w:rPr>
          <w:rFonts w:ascii="Times New Roman" w:hAnsi="Times New Roman" w:cs="Times New Roman"/>
          <w:b/>
          <w:bCs/>
          <w:color w:val="auto"/>
          <w:sz w:val="28"/>
          <w:szCs w:val="28"/>
        </w:rPr>
        <w:t xml:space="preserve"> </w:t>
      </w:r>
    </w:p>
    <w:p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осознание себя как гражданина России; формирование чувства гордости за свою Родину;</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rsidR="001F0022" w:rsidRPr="00886D9D" w:rsidRDefault="001F0022" w:rsidP="00B87517">
      <w:pPr>
        <w:spacing w:after="0" w:line="240" w:lineRule="auto"/>
        <w:ind w:firstLine="709"/>
        <w:jc w:val="center"/>
        <w:rPr>
          <w:rFonts w:ascii="Times New Roman" w:eastAsia="Times New Roman" w:hAnsi="Times New Roman" w:cs="Times New Roman"/>
          <w:b/>
          <w:sz w:val="28"/>
          <w:szCs w:val="28"/>
        </w:rPr>
      </w:pPr>
    </w:p>
    <w:p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1"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1"/>
    <w:p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приготовление несложных видов блюд под руководством педагогического работника;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требований техники безопасности при приготовлении пищи;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 xml:space="preserve">знание названий торговых организаций, их видов и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первоначальные представления о статьях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пользование различными средствами связи для решения практических житейских задач;</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7382A" w:rsidRDefault="00C7382A" w:rsidP="00B87517">
      <w:pPr>
        <w:tabs>
          <w:tab w:val="left" w:pos="397"/>
        </w:tabs>
        <w:spacing w:after="0" w:line="360" w:lineRule="auto"/>
        <w:ind w:firstLine="709"/>
        <w:jc w:val="center"/>
        <w:rPr>
          <w:rFonts w:ascii="Times New Roman" w:eastAsia="Times New Roman" w:hAnsi="Times New Roman" w:cs="Times New Roman"/>
          <w:b/>
          <w:sz w:val="28"/>
          <w:szCs w:val="28"/>
        </w:rPr>
      </w:pPr>
      <w:bookmarkStart w:id="12" w:name="_Hlk143875644"/>
      <w:r>
        <w:rPr>
          <w:rFonts w:ascii="Times New Roman" w:eastAsia="Times New Roman" w:hAnsi="Times New Roman" w:cs="Times New Roman"/>
          <w:b/>
          <w:sz w:val="28"/>
          <w:szCs w:val="28"/>
        </w:rPr>
        <w:br w:type="page"/>
      </w:r>
    </w:p>
    <w:p w:rsidR="001F0022" w:rsidRDefault="00886D9D" w:rsidP="00C7382A">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lastRenderedPageBreak/>
        <w:t>Система оценки достижений</w:t>
      </w:r>
      <w:bookmarkEnd w:id="12"/>
    </w:p>
    <w:p w:rsidR="000B131C" w:rsidRDefault="000B131C" w:rsidP="00B8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1F0022" w:rsidRPr="00886D9D" w:rsidRDefault="001F0022" w:rsidP="00C7382A">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color w:val="000000"/>
          <w:sz w:val="28"/>
          <w:szCs w:val="28"/>
          <w:shd w:val="clear" w:color="auto" w:fill="FFFFFF"/>
        </w:rPr>
        <w:t>ставиться если:</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i/>
          <w:sz w:val="28"/>
          <w:szCs w:val="28"/>
        </w:rPr>
        <w:t xml:space="preserve"> </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rsidR="001F0022" w:rsidRPr="00886D9D" w:rsidRDefault="001F0022" w:rsidP="00B87517">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ставиться, если</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 xml:space="preserve">обучающийся обнаруживает знания и понимание учебного материала по данному вопросу, но эти знания </w:t>
      </w:r>
      <w:r w:rsidRPr="00886D9D">
        <w:rPr>
          <w:rFonts w:ascii="Times New Roman" w:eastAsia="Times New Roman" w:hAnsi="Times New Roman" w:cs="Times New Roman"/>
          <w:sz w:val="28"/>
          <w:szCs w:val="28"/>
          <w:shd w:val="clear" w:color="auto" w:fill="FFFFFF"/>
        </w:rPr>
        <w:lastRenderedPageBreak/>
        <w:t>излагает не полностью, монологическая речь несвязная, воспроизводит изученный материал по наводящим вопросам учителя.</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ставится.</w:t>
      </w:r>
    </w:p>
    <w:p w:rsidR="001F0022" w:rsidRDefault="001F0022" w:rsidP="00B87517">
      <w:pPr>
        <w:spacing w:after="0" w:line="240" w:lineRule="auto"/>
        <w:ind w:firstLine="709"/>
        <w:jc w:val="center"/>
        <w:rPr>
          <w:rFonts w:ascii="Times New Roman" w:eastAsia="Times New Roman" w:hAnsi="Times New Roman" w:cs="Times New Roman"/>
          <w:b/>
          <w:sz w:val="24"/>
          <w:shd w:val="clear" w:color="auto" w:fill="FFFFFF"/>
        </w:rPr>
      </w:pPr>
    </w:p>
    <w:p w:rsidR="001F0022" w:rsidRPr="00477606" w:rsidRDefault="001F0022" w:rsidP="00B87517">
      <w:pPr>
        <w:spacing w:after="0" w:line="360" w:lineRule="auto"/>
        <w:ind w:firstLine="709"/>
        <w:jc w:val="both"/>
        <w:rPr>
          <w:rFonts w:ascii="Times New Roman" w:eastAsia="Times New Roman" w:hAnsi="Times New Roman" w:cs="Times New Roman"/>
          <w:color w:val="FF0000"/>
          <w:sz w:val="24"/>
        </w:rPr>
      </w:pPr>
    </w:p>
    <w:p w:rsidR="00644073" w:rsidRDefault="00644073" w:rsidP="00B87517">
      <w:pPr>
        <w:spacing w:after="0" w:line="360" w:lineRule="auto"/>
        <w:ind w:firstLine="709"/>
        <w:rPr>
          <w:rFonts w:ascii="Times New Roman" w:eastAsia="Times New Roman" w:hAnsi="Times New Roman" w:cs="Times New Roman"/>
          <w:sz w:val="24"/>
        </w:rPr>
        <w:sectPr w:rsidR="00644073" w:rsidSect="00406404">
          <w:footerReference w:type="default" r:id="rId11"/>
          <w:type w:val="continuous"/>
          <w:pgSz w:w="11906" w:h="16838"/>
          <w:pgMar w:top="1134" w:right="1418" w:bottom="993" w:left="1418" w:header="708" w:footer="708" w:gutter="0"/>
          <w:cols w:space="708"/>
          <w:titlePg/>
          <w:docGrid w:linePitch="360"/>
        </w:sectPr>
      </w:pPr>
    </w:p>
    <w:p w:rsidR="001F0022" w:rsidRPr="00DE3289" w:rsidRDefault="001F0022" w:rsidP="00DE3289">
      <w:pPr>
        <w:pStyle w:val="a3"/>
        <w:numPr>
          <w:ilvl w:val="0"/>
          <w:numId w:val="31"/>
        </w:numPr>
        <w:spacing w:after="100" w:afterAutospacing="1" w:line="240" w:lineRule="auto"/>
        <w:jc w:val="center"/>
        <w:outlineLvl w:val="0"/>
        <w:rPr>
          <w:rFonts w:ascii="Times New Roman" w:eastAsia="Times New Roman" w:hAnsi="Times New Roman" w:cs="Times New Roman"/>
          <w:bCs/>
          <w:kern w:val="36"/>
          <w:sz w:val="28"/>
          <w:szCs w:val="28"/>
          <w:lang w:val="x-none"/>
        </w:rPr>
      </w:pPr>
      <w:bookmarkStart w:id="13" w:name="_Toc143690871"/>
      <w:bookmarkStart w:id="14" w:name="_Toc145283477"/>
      <w:bookmarkStart w:id="15" w:name="_Hlk143875754"/>
      <w:r w:rsidRPr="00DE3289">
        <w:rPr>
          <w:rFonts w:ascii="Times New Roman" w:eastAsia="Times New Roman" w:hAnsi="Times New Roman" w:cs="Times New Roman"/>
          <w:b/>
          <w:bCs/>
          <w:kern w:val="36"/>
          <w:sz w:val="28"/>
          <w:szCs w:val="28"/>
          <w:lang w:val="x-none"/>
        </w:rPr>
        <w:lastRenderedPageBreak/>
        <w:t>ТЕМАТИЧЕСКОЕ ПЛАНИРОВАНИЕ</w:t>
      </w:r>
      <w:bookmarkEnd w:id="13"/>
      <w:bookmarkEnd w:id="14"/>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644073" w:rsidRPr="00F358F1" w:rsidTr="00C7382A">
        <w:trPr>
          <w:trHeight w:val="276"/>
        </w:trPr>
        <w:tc>
          <w:tcPr>
            <w:tcW w:w="846" w:type="dxa"/>
            <w:vMerge w:val="restart"/>
            <w:vAlign w:val="center"/>
          </w:tcPr>
          <w:bookmarkEnd w:id="15"/>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850"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Кол-во часов</w:t>
            </w:r>
          </w:p>
        </w:tc>
        <w:tc>
          <w:tcPr>
            <w:tcW w:w="3402"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rsidTr="00C7382A">
        <w:trPr>
          <w:trHeight w:val="276"/>
        </w:trPr>
        <w:tc>
          <w:tcPr>
            <w:tcW w:w="846"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850"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3402"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rsidTr="00EB5ABB">
        <w:trPr>
          <w:trHeight w:val="278"/>
        </w:trPr>
        <w:tc>
          <w:tcPr>
            <w:tcW w:w="15842" w:type="dxa"/>
            <w:gridSpan w:val="6"/>
          </w:tcPr>
          <w:p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CA26DE">
              <w:rPr>
                <w:rFonts w:ascii="Times New Roman" w:hAnsi="Times New Roman" w:cs="Times New Roman"/>
                <w:b/>
                <w:sz w:val="24"/>
              </w:rPr>
              <w:t xml:space="preserve"> </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Табакокурение и вред, наносимый здоровью человека</w:t>
            </w:r>
          </w:p>
        </w:tc>
        <w:tc>
          <w:tcPr>
            <w:tcW w:w="850" w:type="dxa"/>
          </w:tcPr>
          <w:p w:rsidR="00367603" w:rsidRPr="005B3217"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w:t>
            </w:r>
            <w:r w:rsidRPr="002D308C">
              <w:rPr>
                <w:rFonts w:ascii="Times New Roman" w:eastAsia="Times New Roman" w:hAnsi="Times New Roman" w:cs="Times New Roman"/>
                <w:sz w:val="24"/>
                <w:szCs w:val="24"/>
              </w:rPr>
              <w:t>вейпинг, его влияние на организм человека. Зависимость от курения: опасность, приемы избавления от зависимости</w:t>
            </w:r>
          </w:p>
        </w:tc>
        <w:tc>
          <w:tcPr>
            <w:tcW w:w="4253" w:type="dxa"/>
          </w:tcPr>
          <w:p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вейпинге,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Pr>
          <w:p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вейпинге,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850" w:type="dxa"/>
          </w:tcPr>
          <w:p w:rsidR="00367603" w:rsidRPr="005B3217"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rsidR="00367603" w:rsidRPr="003A2833" w:rsidRDefault="003A2833" w:rsidP="00E95C5D">
            <w:pPr>
              <w:rPr>
                <w:rFonts w:ascii="Times New Roman" w:hAnsi="Times New Roman" w:cs="Times New Roman"/>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635A9" w:rsidRPr="00F358F1" w:rsidTr="00C7382A">
        <w:tc>
          <w:tcPr>
            <w:tcW w:w="846" w:type="dxa"/>
          </w:tcPr>
          <w:p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850" w:type="dxa"/>
          </w:tcPr>
          <w:p w:rsidR="007635A9" w:rsidRPr="005B3217"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rsidR="00992D65" w:rsidRPr="00C95DCB" w:rsidRDefault="00C538E8" w:rsidP="00AA730E">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sidR="00AC7BCA" w:rsidRPr="00AC7BCA">
              <w:rPr>
                <w:rFonts w:ascii="Times New Roman" w:hAnsi="Times New Roman"/>
                <w:sz w:val="24"/>
                <w:szCs w:val="24"/>
              </w:rPr>
              <w:t>Учатся высказывать свою точку зрения, грамотно формулировать мысли, выстраивают свой ответ самостоятельно или с опорой на алгоритм. 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sidR="00AC7BCA">
              <w:rPr>
                <w:rFonts w:ascii="Times New Roman" w:hAnsi="Times New Roman"/>
                <w:sz w:val="24"/>
                <w:szCs w:val="24"/>
              </w:rPr>
              <w:t xml:space="preserve">патия, ответственность и другие).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Pr>
                <w:rFonts w:ascii="Times New Roman" w:hAnsi="Times New Roman"/>
                <w:sz w:val="24"/>
                <w:szCs w:val="24"/>
              </w:rPr>
              <w:t>Самостоятельно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r>
              <w:rPr>
                <w:rFonts w:ascii="Times New Roman" w:hAnsi="Times New Roman"/>
                <w:sz w:val="24"/>
                <w:szCs w:val="24"/>
              </w:rPr>
              <w:t>Самостоятельно</w:t>
            </w:r>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Pr>
                <w:rFonts w:ascii="Times New Roman" w:hAnsi="Times New Roman"/>
                <w:sz w:val="24"/>
                <w:szCs w:val="24"/>
              </w:rPr>
              <w:t>патия,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73D88" w:rsidRPr="00F358F1" w:rsidTr="00C7382A">
        <w:tc>
          <w:tcPr>
            <w:tcW w:w="846" w:type="dxa"/>
          </w:tcPr>
          <w:p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w:t>
            </w:r>
            <w:r>
              <w:rPr>
                <w:rFonts w:ascii="Times New Roman" w:hAnsi="Times New Roman"/>
                <w:sz w:val="24"/>
                <w:szCs w:val="24"/>
              </w:rPr>
              <w:t xml:space="preserve"> </w:t>
            </w:r>
            <w:r w:rsidR="00073D88" w:rsidRPr="000A7082">
              <w:rPr>
                <w:rFonts w:ascii="Times New Roman" w:hAnsi="Times New Roman"/>
                <w:sz w:val="24"/>
                <w:szCs w:val="24"/>
              </w:rPr>
              <w:t>- здоровый дух</w:t>
            </w:r>
          </w:p>
        </w:tc>
        <w:tc>
          <w:tcPr>
            <w:tcW w:w="850" w:type="dxa"/>
          </w:tcPr>
          <w:p w:rsidR="00073D88" w:rsidRPr="005B3217"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Умение выбирать активный вид спорта/деятельности для себя правильно организовывать свой активный досуг</w:t>
            </w:r>
          </w:p>
        </w:tc>
        <w:tc>
          <w:tcPr>
            <w:tcW w:w="4253" w:type="dxa"/>
          </w:tcPr>
          <w:p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w:t>
            </w:r>
            <w:r w:rsidR="00994384">
              <w:rPr>
                <w:rFonts w:ascii="Times New Roman" w:eastAsia="Times New Roman" w:hAnsi="Times New Roman" w:cs="Times New Roman"/>
                <w:color w:val="1F497D" w:themeColor="text2"/>
                <w:szCs w:val="24"/>
              </w:rPr>
              <w:t xml:space="preserve"> </w:t>
            </w:r>
            <w:r w:rsidR="00994384"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Pr>
                <w:rFonts w:ascii="Times New Roman" w:eastAsia="Times New Roman" w:hAnsi="Times New Roman" w:cs="Times New Roman"/>
                <w:color w:val="1F497D" w:themeColor="text2"/>
                <w:szCs w:val="24"/>
              </w:rPr>
              <w:t xml:space="preserve"> </w:t>
            </w:r>
            <w:r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w:t>
            </w:r>
            <w:r w:rsidRPr="00994384">
              <w:rPr>
                <w:rFonts w:ascii="Times New Roman" w:hAnsi="Times New Roman"/>
                <w:sz w:val="24"/>
                <w:szCs w:val="24"/>
              </w:rPr>
              <w:t xml:space="preserve"> </w:t>
            </w:r>
            <w:r w:rsidR="00715A0D">
              <w:rPr>
                <w:rFonts w:ascii="Times New Roman" w:hAnsi="Times New Roman"/>
                <w:sz w:val="24"/>
                <w:szCs w:val="24"/>
              </w:rPr>
              <w:t>выбранный спорту/активность</w:t>
            </w:r>
            <w:r w:rsidR="00C35624">
              <w:rPr>
                <w:rFonts w:ascii="Times New Roman" w:hAnsi="Times New Roman"/>
                <w:sz w:val="24"/>
                <w:szCs w:val="24"/>
              </w:rPr>
              <w:t>, объясняют свой выбор в виде мини-эссе</w:t>
            </w:r>
            <w:r>
              <w:rPr>
                <w:rFonts w:ascii="Times New Roman" w:hAnsi="Times New Roman"/>
                <w:sz w:val="24"/>
                <w:szCs w:val="24"/>
              </w:rPr>
              <w:t xml:space="preserve"> </w:t>
            </w:r>
            <w:r w:rsidRPr="00994384">
              <w:rPr>
                <w:rFonts w:ascii="Times New Roman" w:hAnsi="Times New Roman"/>
                <w:sz w:val="24"/>
                <w:szCs w:val="24"/>
              </w:rPr>
              <w:t>и составляют недельный план занятий</w:t>
            </w:r>
          </w:p>
        </w:tc>
      </w:tr>
      <w:tr w:rsidR="00BC56F2" w:rsidRPr="00F358F1" w:rsidTr="00C7382A">
        <w:tc>
          <w:tcPr>
            <w:tcW w:w="846" w:type="dxa"/>
          </w:tcPr>
          <w:p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850" w:type="dxa"/>
          </w:tcPr>
          <w:p w:rsidR="00BC56F2" w:rsidRPr="005B3217"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w:t>
            </w:r>
            <w:r w:rsidR="00C538E8">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w:t>
            </w:r>
            <w:r>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rsidTr="007635A9">
        <w:trPr>
          <w:trHeight w:val="266"/>
        </w:trPr>
        <w:tc>
          <w:tcPr>
            <w:tcW w:w="15842" w:type="dxa"/>
            <w:gridSpan w:val="6"/>
          </w:tcPr>
          <w:p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 xml:space="preserve">Охрана здоровья </w:t>
            </w:r>
            <w:r w:rsidR="001577A1" w:rsidRPr="009E0F1F">
              <w:rPr>
                <w:rFonts w:ascii="Times New Roman" w:eastAsia="Times New Roman" w:hAnsi="Times New Roman" w:cs="Times New Roman"/>
                <w:b/>
                <w:sz w:val="24"/>
                <w:szCs w:val="24"/>
                <w:lang w:eastAsia="ru-RU"/>
              </w:rPr>
              <w:t>–</w:t>
            </w:r>
            <w:r w:rsidRPr="009E0F1F">
              <w:rPr>
                <w:rFonts w:ascii="Times New Roman" w:eastAsia="Times New Roman" w:hAnsi="Times New Roman" w:cs="Times New Roman"/>
                <w:b/>
                <w:sz w:val="24"/>
                <w:szCs w:val="24"/>
                <w:lang w:eastAsia="ru-RU"/>
              </w:rPr>
              <w:t xml:space="preserve"> </w:t>
            </w:r>
            <w:r w:rsidR="00C114BA">
              <w:rPr>
                <w:rFonts w:ascii="Times New Roman" w:eastAsia="Times New Roman" w:hAnsi="Times New Roman" w:cs="Times New Roman"/>
                <w:b/>
                <w:sz w:val="24"/>
                <w:szCs w:val="24"/>
                <w:lang w:eastAsia="ru-RU"/>
              </w:rPr>
              <w:t>5</w:t>
            </w:r>
            <w:r w:rsidR="00EE28B2">
              <w:rPr>
                <w:rFonts w:ascii="Times New Roman" w:eastAsia="Times New Roman" w:hAnsi="Times New Roman" w:cs="Times New Roman"/>
                <w:b/>
                <w:sz w:val="24"/>
                <w:szCs w:val="24"/>
                <w:lang w:eastAsia="ru-RU"/>
              </w:rPr>
              <w:t xml:space="preserve"> </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rsidTr="00C7382A">
        <w:trPr>
          <w:trHeight w:val="560"/>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Pr>
          <w:p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850" w:type="dxa"/>
          </w:tcPr>
          <w:p w:rsidR="00B23C85" w:rsidRPr="005B3217"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 xml:space="preserve">Записывают основную информацию в тетрадь. Отвечают на вопросы из </w:t>
            </w:r>
            <w:r w:rsidR="00D80FF1">
              <w:rPr>
                <w:rFonts w:ascii="Times New Roman" w:hAnsi="Times New Roman" w:cs="Times New Roman"/>
                <w:sz w:val="24"/>
                <w:szCs w:val="24"/>
              </w:rPr>
              <w:lastRenderedPageBreak/>
              <w:t>учебника и на вопросы учителя с опорой на записи в тетради, рассказывают о назначении медицинских учреждений</w:t>
            </w:r>
          </w:p>
        </w:tc>
        <w:tc>
          <w:tcPr>
            <w:tcW w:w="4223" w:type="dxa"/>
          </w:tcPr>
          <w:p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Pr>
                <w:rFonts w:ascii="Times New Roman" w:hAnsi="Times New Roman" w:cs="Times New Roman"/>
                <w:sz w:val="24"/>
                <w:szCs w:val="24"/>
              </w:rPr>
              <w:t xml:space="preserve"> </w:t>
            </w:r>
            <w:r w:rsidR="00CC6EF9">
              <w:t xml:space="preserve"> </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Самостоятельно отвечают на </w:t>
            </w:r>
            <w:r>
              <w:rPr>
                <w:rFonts w:ascii="Times New Roman" w:hAnsi="Times New Roman" w:cs="Times New Roman"/>
                <w:sz w:val="24"/>
                <w:szCs w:val="24"/>
              </w:rPr>
              <w:lastRenderedPageBreak/>
              <w:t>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F52C29" w:rsidRPr="00F358F1" w:rsidTr="00C7382A">
        <w:trPr>
          <w:trHeight w:val="560"/>
        </w:trPr>
        <w:tc>
          <w:tcPr>
            <w:tcW w:w="846" w:type="dxa"/>
          </w:tcPr>
          <w:p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Pr>
          <w:p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850" w:type="dxa"/>
          </w:tcPr>
          <w:p w:rsidR="00F52C29" w:rsidRPr="005B3217"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нетрудоспособности.</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при заболеваниях,</w:t>
            </w:r>
          </w:p>
          <w:p w:rsidR="00F52C29"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травмах,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rsidTr="00C7382A">
        <w:trPr>
          <w:trHeight w:val="426"/>
        </w:trPr>
        <w:tc>
          <w:tcPr>
            <w:tcW w:w="846" w:type="dxa"/>
          </w:tcPr>
          <w:p w:rsidR="00B23C85" w:rsidRDefault="0001056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374B4">
              <w:rPr>
                <w:rFonts w:ascii="Times New Roman" w:eastAsia="Times New Roman" w:hAnsi="Times New Roman" w:cs="Times New Roman"/>
                <w:sz w:val="24"/>
                <w:szCs w:val="24"/>
              </w:rPr>
              <w:t>8</w:t>
            </w:r>
          </w:p>
        </w:tc>
        <w:tc>
          <w:tcPr>
            <w:tcW w:w="2268" w:type="dxa"/>
          </w:tcPr>
          <w:p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850" w:type="dxa"/>
          </w:tcPr>
          <w:p w:rsidR="00B23C85" w:rsidRPr="005B3217"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 медицинских учреждений в оказании медицинской помощи.</w:t>
            </w:r>
            <w:r w:rsidRPr="008C28AD">
              <w:rPr>
                <w:rFonts w:ascii="Times New Roman" w:hAnsi="Times New Roman"/>
                <w:sz w:val="24"/>
                <w:szCs w:val="24"/>
              </w:rPr>
              <w:t xml:space="preserve"> </w:t>
            </w:r>
            <w:r>
              <w:rPr>
                <w:rFonts w:ascii="Times New Roman" w:hAnsi="Times New Roman"/>
                <w:sz w:val="24"/>
                <w:szCs w:val="24"/>
              </w:rPr>
              <w:lastRenderedPageBreak/>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w:t>
            </w:r>
            <w:r w:rsidRPr="000A7082">
              <w:rPr>
                <w:rFonts w:ascii="Times New Roman" w:hAnsi="Times New Roman"/>
                <w:sz w:val="24"/>
                <w:szCs w:val="24"/>
              </w:rPr>
              <w:t xml:space="preserve"> </w:t>
            </w:r>
            <w:r>
              <w:rPr>
                <w:rFonts w:ascii="Times New Roman" w:hAnsi="Times New Roman"/>
                <w:sz w:val="24"/>
                <w:szCs w:val="24"/>
              </w:rPr>
              <w:t>читать</w:t>
            </w:r>
            <w:r w:rsidRPr="000A7082">
              <w:rPr>
                <w:rFonts w:ascii="Times New Roman" w:hAnsi="Times New Roman"/>
                <w:sz w:val="24"/>
                <w:szCs w:val="24"/>
              </w:rPr>
              <w:t xml:space="preserve">  инструкции по 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график</w:t>
            </w:r>
            <w:r w:rsidR="0014571C">
              <w:rPr>
                <w:rFonts w:ascii="Times New Roman" w:hAnsi="Times New Roman"/>
                <w:sz w:val="24"/>
                <w:szCs w:val="24"/>
              </w:rPr>
              <w:t>а</w:t>
            </w:r>
            <w:r w:rsidRPr="000A7082">
              <w:rPr>
                <w:rFonts w:ascii="Times New Roman" w:hAnsi="Times New Roman"/>
                <w:sz w:val="24"/>
                <w:szCs w:val="24"/>
              </w:rPr>
              <w:t xml:space="preserve">  приёма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последствиях  самолечения. Закрепляют знания о видах доврачебной помощи </w:t>
            </w:r>
            <w:r w:rsidR="0014571C">
              <w:rPr>
                <w:rFonts w:ascii="Times New Roman" w:eastAsia="Times New Roman" w:hAnsi="Times New Roman" w:cs="Times New Roman"/>
                <w:sz w:val="24"/>
                <w:szCs w:val="24"/>
              </w:rPr>
              <w:t>и видах медицинских учреждений:</w:t>
            </w:r>
            <w:r>
              <w:rPr>
                <w:rFonts w:ascii="Times New Roman" w:eastAsia="Times New Roman" w:hAnsi="Times New Roman" w:cs="Times New Roman"/>
                <w:sz w:val="24"/>
                <w:szCs w:val="24"/>
              </w:rPr>
              <w:t xml:space="preserve"> диспансер, </w:t>
            </w:r>
            <w:r>
              <w:rPr>
                <w:rFonts w:ascii="Times New Roman" w:eastAsia="Times New Roman" w:hAnsi="Times New Roman" w:cs="Times New Roman"/>
                <w:sz w:val="24"/>
                <w:szCs w:val="24"/>
              </w:rPr>
              <w:lastRenderedPageBreak/>
              <w:t xml:space="preserve">стационар, поликлиника, медпункт. Дают характеристику видам медицинских учреждений и отвечают на вопросы учителя с опорой на иллюстрации и текст. </w:t>
            </w:r>
          </w:p>
          <w:p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w:t>
            </w:r>
            <w:r>
              <w:rPr>
                <w:rFonts w:ascii="Times New Roman" w:eastAsia="Times New Roman" w:hAnsi="Times New Roman" w:cs="Times New Roman"/>
                <w:sz w:val="24"/>
                <w:szCs w:val="24"/>
              </w:rPr>
              <w:lastRenderedPageBreak/>
              <w:t xml:space="preserve">Дают характеристику видам медицинских учреждений и отвечают на вопросы учителя. </w:t>
            </w:r>
          </w:p>
          <w:p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rsidTr="00C7382A">
        <w:trPr>
          <w:trHeight w:val="416"/>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tcPr>
          <w:p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850" w:type="dxa"/>
          </w:tcPr>
          <w:p w:rsidR="00B23C85" w:rsidRPr="005B3217"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препаратов</w:t>
            </w:r>
          </w:p>
        </w:tc>
        <w:tc>
          <w:tcPr>
            <w:tcW w:w="4253" w:type="dxa"/>
          </w:tcPr>
          <w:p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текст/список лекарств для домашней аптечки:</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карточках/цифровой образовательной платформе: выбирают лекарства для домашней аптечки, отмечают, для чего они нужны</w:t>
            </w:r>
          </w:p>
        </w:tc>
      </w:tr>
      <w:tr w:rsidR="00C114BA" w:rsidRPr="00F358F1" w:rsidTr="00C7382A">
        <w:trPr>
          <w:trHeight w:val="416"/>
        </w:trPr>
        <w:tc>
          <w:tcPr>
            <w:tcW w:w="846" w:type="dxa"/>
          </w:tcPr>
          <w:p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68" w:type="dxa"/>
          </w:tcPr>
          <w:p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850" w:type="dxa"/>
          </w:tcPr>
          <w:p w:rsidR="00C114BA" w:rsidRPr="005B3217"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rsidTr="001577A1">
        <w:trPr>
          <w:trHeight w:val="277"/>
        </w:trPr>
        <w:tc>
          <w:tcPr>
            <w:tcW w:w="15842" w:type="dxa"/>
            <w:gridSpan w:val="6"/>
          </w:tcPr>
          <w:p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t xml:space="preserve">Жилище </w:t>
            </w:r>
            <w:r w:rsidR="00324CF3">
              <w:rPr>
                <w:rFonts w:ascii="Times New Roman" w:eastAsia="Times New Roman" w:hAnsi="Times New Roman" w:cs="Times New Roman"/>
                <w:b/>
                <w:bCs/>
                <w:sz w:val="24"/>
                <w:szCs w:val="24"/>
              </w:rPr>
              <w:t>–</w:t>
            </w:r>
            <w:r w:rsidR="002C4C32">
              <w:rPr>
                <w:rFonts w:ascii="Times New Roman" w:eastAsia="Times New Roman" w:hAnsi="Times New Roman" w:cs="Times New Roman"/>
                <w:b/>
                <w:bCs/>
                <w:sz w:val="24"/>
                <w:szCs w:val="24"/>
              </w:rPr>
              <w:t xml:space="preserve"> </w:t>
            </w:r>
            <w:r w:rsidR="00C114BA">
              <w:rPr>
                <w:rFonts w:ascii="Times New Roman" w:eastAsia="Times New Roman" w:hAnsi="Times New Roman" w:cs="Times New Roman"/>
                <w:b/>
                <w:bCs/>
                <w:sz w:val="24"/>
                <w:szCs w:val="24"/>
              </w:rPr>
              <w:t>8</w:t>
            </w:r>
            <w:r w:rsidR="002C4C32">
              <w:rPr>
                <w:rFonts w:ascii="Times New Roman" w:eastAsia="Times New Roman" w:hAnsi="Times New Roman" w:cs="Times New Roman"/>
                <w:b/>
                <w:bCs/>
                <w:sz w:val="24"/>
                <w:szCs w:val="24"/>
              </w:rPr>
              <w:t xml:space="preserve"> </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rsidTr="00C7382A">
        <w:trPr>
          <w:trHeight w:val="844"/>
        </w:trPr>
        <w:tc>
          <w:tcPr>
            <w:tcW w:w="846" w:type="dxa"/>
          </w:tcPr>
          <w:p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 xml:space="preserve">Насекомые и грызуны в доме: виды; вред, приносимый грызунами и насекомыми. Профилактика </w:t>
            </w:r>
            <w:r w:rsidRPr="00C114BA">
              <w:rPr>
                <w:rFonts w:ascii="Times New Roman" w:eastAsia="Times New Roman" w:hAnsi="Times New Roman" w:cs="Times New Roman"/>
                <w:sz w:val="24"/>
                <w:szCs w:val="24"/>
                <w:lang w:eastAsia="ru-RU"/>
              </w:rPr>
              <w:lastRenderedPageBreak/>
              <w:t>появления грызунов и насекомых в доме</w:t>
            </w:r>
          </w:p>
        </w:tc>
        <w:tc>
          <w:tcPr>
            <w:tcW w:w="850" w:type="dxa"/>
          </w:tcPr>
          <w:p w:rsidR="00C114BA" w:rsidRPr="00B23C85"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w:t>
            </w:r>
            <w:r>
              <w:rPr>
                <w:rFonts w:ascii="Times New Roman" w:eastAsia="Times New Roman" w:hAnsi="Times New Roman" w:cs="Times New Roman"/>
                <w:sz w:val="24"/>
                <w:szCs w:val="24"/>
              </w:rPr>
              <w:lastRenderedPageBreak/>
              <w:t>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w:t>
            </w:r>
            <w:r w:rsidRPr="001D5CBE">
              <w:rPr>
                <w:rFonts w:ascii="Times New Roman" w:eastAsia="Times New Roman" w:hAnsi="Times New Roman" w:cs="Times New Roman"/>
                <w:sz w:val="24"/>
                <w:szCs w:val="24"/>
              </w:rPr>
              <w:lastRenderedPageBreak/>
              <w:t>соблюдения 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Pr>
          <w:p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w:t>
            </w:r>
            <w:r w:rsidRPr="001D5CBE">
              <w:rPr>
                <w:rFonts w:ascii="Times New Roman" w:eastAsia="Times New Roman" w:hAnsi="Times New Roman" w:cs="Times New Roman"/>
                <w:sz w:val="24"/>
                <w:szCs w:val="24"/>
              </w:rPr>
              <w:lastRenderedPageBreak/>
              <w:t>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476685" w:rsidRPr="00F358F1" w:rsidTr="00C7382A">
        <w:trPr>
          <w:trHeight w:val="844"/>
        </w:trPr>
        <w:tc>
          <w:tcPr>
            <w:tcW w:w="846" w:type="dxa"/>
          </w:tcPr>
          <w:p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химических средств </w:t>
            </w:r>
            <w:r w:rsidR="006C24A8" w:rsidRPr="006C24A8">
              <w:rPr>
                <w:rFonts w:ascii="Times New Roman" w:eastAsia="Times New Roman" w:hAnsi="Times New Roman" w:cs="Times New Roman"/>
                <w:sz w:val="24"/>
                <w:szCs w:val="24"/>
                <w:lang w:eastAsia="ru-RU"/>
              </w:rPr>
              <w:t xml:space="preserve">для борьбы с грызунами и насекомыми   </w:t>
            </w:r>
          </w:p>
        </w:tc>
        <w:tc>
          <w:tcPr>
            <w:tcW w:w="850" w:type="dxa"/>
          </w:tcPr>
          <w:p w:rsidR="00476685" w:rsidRPr="00B23C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E5ACC" w:rsidRPr="00F358F1" w:rsidTr="00C7382A">
        <w:trPr>
          <w:trHeight w:val="135"/>
        </w:trPr>
        <w:tc>
          <w:tcPr>
            <w:tcW w:w="846" w:type="dxa"/>
          </w:tcPr>
          <w:p w:rsidR="007E5AC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68" w:type="dxa"/>
          </w:tcPr>
          <w:p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850" w:type="dxa"/>
          </w:tcPr>
          <w:p w:rsidR="007E5ACC" w:rsidRPr="00B23C85"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Предупреждение отравлений ядохимикатами. Незамедлительные действия и первая помощь при оправлении ядохимикатами</w:t>
            </w:r>
          </w:p>
        </w:tc>
        <w:tc>
          <w:tcPr>
            <w:tcW w:w="4253" w:type="dxa"/>
          </w:tcPr>
          <w:p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Pr>
          <w:p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Pr>
          <w:p w:rsidR="00582CEC" w:rsidRPr="006C24A8" w:rsidRDefault="006C24A8" w:rsidP="00424B4D">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850" w:type="dxa"/>
          </w:tcPr>
          <w:p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rsidR="00582CEC" w:rsidRPr="00625B42"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tc>
        <w:tc>
          <w:tcPr>
            <w:tcW w:w="850" w:type="dxa"/>
          </w:tcPr>
          <w:p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w:t>
            </w:r>
            <w:r w:rsidRPr="004F6F10">
              <w:rPr>
                <w:rFonts w:ascii="Times New Roman" w:eastAsia="Times New Roman" w:hAnsi="Times New Roman" w:cs="Times New Roman"/>
                <w:sz w:val="24"/>
                <w:szCs w:val="24"/>
              </w:rPr>
              <w:lastRenderedPageBreak/>
              <w:t>фойе, зала и т.д.).</w:t>
            </w:r>
            <w:r>
              <w:rPr>
                <w:rFonts w:ascii="Times New Roman" w:eastAsia="Times New Roman" w:hAnsi="Times New Roman" w:cs="Times New Roman"/>
                <w:sz w:val="24"/>
                <w:szCs w:val="24"/>
              </w:rPr>
              <w:t xml:space="preserve"> </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
        </w:tc>
        <w:tc>
          <w:tcPr>
            <w:tcW w:w="4223" w:type="dxa"/>
          </w:tcPr>
          <w:p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 xml:space="preserve">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268" w:type="dxa"/>
          </w:tcPr>
          <w:p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Уход за мебелью: средства и правила ухода за различными видами мебели</w:t>
            </w:r>
          </w:p>
        </w:tc>
        <w:tc>
          <w:tcPr>
            <w:tcW w:w="850" w:type="dxa"/>
          </w:tcPr>
          <w:p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мебели: из ДСП, из натурального дерева, полированная мебель,</w:t>
            </w:r>
            <w:r w:rsidRPr="00E021C3">
              <w:rPr>
                <w:rFonts w:ascii="Times New Roman" w:eastAsia="sans-serif" w:hAnsi="Times New Roman"/>
                <w:i/>
                <w:shd w:val="clear" w:color="auto" w:fill="FFFFFF"/>
              </w:rPr>
              <w:t xml:space="preserve"> </w:t>
            </w:r>
            <w:r>
              <w:rPr>
                <w:rFonts w:ascii="Times New Roman" w:eastAsia="Times New Roman" w:hAnsi="Times New Roman" w:cs="Times New Roman"/>
                <w:sz w:val="24"/>
                <w:szCs w:val="24"/>
              </w:rPr>
              <w:t>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rsidR="00123E55" w:rsidRPr="00DF4F22" w:rsidRDefault="004D7E6A" w:rsidP="00DF4F22">
            <w:pPr>
              <w:rPr>
                <w:rFonts w:ascii="Times New Roman" w:hAnsi="Times New Roman"/>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tcPr>
          <w:p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 xml:space="preserve">условные обозначения на упаковках. Правила пользования </w:t>
            </w:r>
            <w:r w:rsidRPr="00625B42">
              <w:rPr>
                <w:rFonts w:ascii="Times New Roman" w:eastAsia="Times New Roman" w:hAnsi="Times New Roman" w:cs="Times New Roman"/>
                <w:sz w:val="24"/>
                <w:szCs w:val="24"/>
                <w:lang w:eastAsia="ru-RU"/>
              </w:rPr>
              <w:lastRenderedPageBreak/>
              <w:t>стиральными машинами. Техника безопасности</w:t>
            </w:r>
          </w:p>
        </w:tc>
        <w:tc>
          <w:tcPr>
            <w:tcW w:w="850" w:type="dxa"/>
          </w:tcPr>
          <w:p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w:t>
            </w:r>
            <w:r w:rsidRPr="00CA26DE">
              <w:rPr>
                <w:rFonts w:ascii="Times New Roman" w:eastAsia="Times New Roman" w:hAnsi="Times New Roman" w:cs="Times New Roman"/>
                <w:sz w:val="24"/>
                <w:szCs w:val="24"/>
                <w:lang w:eastAsia="ru-RU"/>
              </w:rPr>
              <w:lastRenderedPageBreak/>
              <w:t xml:space="preserve">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На наглядной примере знакомятся с частями стиральной машины, их назначением.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w:t>
            </w:r>
            <w:r w:rsidR="00386D72">
              <w:rPr>
                <w:rFonts w:ascii="Times New Roman" w:eastAsia="Times New Roman" w:hAnsi="Times New Roman" w:cs="Times New Roman"/>
                <w:color w:val="000000" w:themeColor="text1"/>
                <w:sz w:val="24"/>
                <w:szCs w:val="24"/>
                <w:lang w:eastAsia="ru-RU"/>
              </w:rPr>
              <w:lastRenderedPageBreak/>
              <w:t>тетрадь</w:t>
            </w:r>
            <w:r w:rsidRPr="009863E2">
              <w:rPr>
                <w:rFonts w:ascii="Times New Roman" w:eastAsia="Times New Roman" w:hAnsi="Times New Roman" w:cs="Times New Roman"/>
                <w:color w:val="000000" w:themeColor="text1"/>
                <w:sz w:val="24"/>
                <w:szCs w:val="24"/>
                <w:lang w:eastAsia="ru-RU"/>
              </w:rPr>
              <w:t xml:space="preserve"> </w:t>
            </w:r>
            <w:r w:rsidR="00386D72">
              <w:rPr>
                <w:rFonts w:ascii="Times New Roman" w:eastAsia="Times New Roman" w:hAnsi="Times New Roman" w:cs="Times New Roman"/>
                <w:color w:val="000000" w:themeColor="text1"/>
                <w:sz w:val="24"/>
                <w:szCs w:val="24"/>
                <w:lang w:eastAsia="ru-RU"/>
              </w:rPr>
              <w:t>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выполнении стирки белья с помощью </w:t>
            </w:r>
            <w:r>
              <w:rPr>
                <w:rFonts w:ascii="Times New Roman" w:eastAsia="Times New Roman" w:hAnsi="Times New Roman" w:cs="Times New Roman"/>
                <w:color w:val="000000" w:themeColor="text1"/>
                <w:sz w:val="24"/>
                <w:szCs w:val="24"/>
                <w:lang w:eastAsia="ru-RU"/>
              </w:rPr>
              <w:lastRenderedPageBreak/>
              <w:t xml:space="preserve">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rsidTr="00C7382A">
        <w:trPr>
          <w:trHeight w:val="135"/>
        </w:trPr>
        <w:tc>
          <w:tcPr>
            <w:tcW w:w="846" w:type="dxa"/>
          </w:tcPr>
          <w:p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tcPr>
          <w:p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850" w:type="dxa"/>
          </w:tcPr>
          <w:p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253" w:type="dxa"/>
          </w:tcPr>
          <w:p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Pr>
          <w:p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9D63FC" w:rsidRPr="00F358F1" w:rsidTr="00024686">
        <w:tc>
          <w:tcPr>
            <w:tcW w:w="15842" w:type="dxa"/>
            <w:gridSpan w:val="6"/>
          </w:tcPr>
          <w:p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t>Одежда и обувь</w:t>
            </w:r>
            <w:r w:rsidR="00740EEA">
              <w:rPr>
                <w:rFonts w:ascii="Times New Roman" w:hAnsi="Times New Roman" w:cs="Times New Roman"/>
                <w:b/>
                <w:sz w:val="24"/>
                <w:szCs w:val="28"/>
              </w:rPr>
              <w:t xml:space="preserve"> –</w:t>
            </w:r>
            <w:r w:rsidR="00BC56F2">
              <w:rPr>
                <w:rFonts w:ascii="Times New Roman" w:hAnsi="Times New Roman" w:cs="Times New Roman"/>
                <w:b/>
                <w:sz w:val="24"/>
                <w:szCs w:val="28"/>
              </w:rPr>
              <w:t xml:space="preserve"> </w:t>
            </w:r>
            <w:r w:rsidR="00C114BA">
              <w:rPr>
                <w:rFonts w:ascii="Times New Roman" w:hAnsi="Times New Roman" w:cs="Times New Roman"/>
                <w:b/>
                <w:sz w:val="24"/>
                <w:szCs w:val="28"/>
              </w:rPr>
              <w:t>11</w:t>
            </w:r>
            <w:r w:rsidR="00082051">
              <w:rPr>
                <w:rFonts w:ascii="Times New Roman" w:hAnsi="Times New Roman" w:cs="Times New Roman"/>
                <w:b/>
                <w:sz w:val="24"/>
                <w:szCs w:val="28"/>
              </w:rPr>
              <w:t xml:space="preserve"> </w:t>
            </w:r>
            <w:r>
              <w:rPr>
                <w:rFonts w:ascii="Times New Roman" w:hAnsi="Times New Roman" w:cs="Times New Roman"/>
                <w:b/>
                <w:sz w:val="24"/>
                <w:szCs w:val="28"/>
              </w:rPr>
              <w:t>часов</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w:t>
            </w:r>
            <w:r w:rsidRPr="00A338E4">
              <w:rPr>
                <w:rFonts w:ascii="Times New Roman" w:eastAsia="Times New Roman" w:hAnsi="Times New Roman" w:cs="Times New Roman"/>
                <w:sz w:val="24"/>
                <w:szCs w:val="24"/>
              </w:rPr>
              <w:lastRenderedPageBreak/>
              <w:t>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lastRenderedPageBreak/>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w:t>
            </w:r>
            <w:r w:rsidRPr="00A33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о мастерских по </w:t>
            </w:r>
            <w:r w:rsidRPr="00A338E4">
              <w:rPr>
                <w:rFonts w:ascii="Times New Roman" w:eastAsia="Times New Roman" w:hAnsi="Times New Roman" w:cs="Times New Roman"/>
                <w:sz w:val="24"/>
                <w:szCs w:val="24"/>
              </w:rPr>
              <w:lastRenderedPageBreak/>
              <w:t>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rsidTr="00C7382A">
        <w:tc>
          <w:tcPr>
            <w:tcW w:w="846" w:type="dxa"/>
          </w:tcPr>
          <w:p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68" w:type="dxa"/>
          </w:tcPr>
          <w:p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850" w:type="dxa"/>
          </w:tcPr>
          <w:p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Pr>
          <w:p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обучающимися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w:t>
            </w:r>
            <w:r w:rsidRPr="00197705">
              <w:rPr>
                <w:rFonts w:ascii="Times New Roman" w:eastAsia="Times New Roman" w:hAnsi="Times New Roman" w:cs="Times New Roman"/>
                <w:sz w:val="24"/>
                <w:szCs w:val="24"/>
              </w:rPr>
              <w:t xml:space="preserve"> </w:t>
            </w:r>
            <w:r w:rsidR="00197705" w:rsidRPr="00197705">
              <w:rPr>
                <w:rFonts w:ascii="Times New Roman" w:eastAsia="Times New Roman" w:hAnsi="Times New Roman" w:cs="Times New Roman"/>
                <w:sz w:val="24"/>
                <w:szCs w:val="24"/>
              </w:rPr>
              <w:t>обращение в мастерскую по ремонту обуви: учатся правильно формулировать обращение и объяснять свой запрос</w:t>
            </w:r>
          </w:p>
        </w:tc>
        <w:tc>
          <w:tcPr>
            <w:tcW w:w="4223" w:type="dxa"/>
          </w:tcPr>
          <w:p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обучающимися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8" w:type="dxa"/>
          </w:tcPr>
          <w:p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обсуждении: определяют какими профессиональными и личностными качествами должен обладать мастер по </w:t>
            </w:r>
            <w:r>
              <w:rPr>
                <w:rFonts w:ascii="Times New Roman" w:eastAsia="Times New Roman" w:hAnsi="Times New Roman" w:cs="Times New Roman"/>
                <w:sz w:val="24"/>
                <w:szCs w:val="24"/>
              </w:rPr>
              <w:lastRenderedPageBreak/>
              <w:t>ремонту обуви. Знакомятся с профессиональными учреждениями, которые обучают профессии обувщик</w:t>
            </w:r>
          </w:p>
        </w:tc>
        <w:tc>
          <w:tcPr>
            <w:tcW w:w="422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lastRenderedPageBreak/>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обсуждении: определяют какими профессиональными и личностными качествами должен обладать мастер по ремонту обуви. Знакомятся с </w:t>
            </w:r>
            <w:r>
              <w:rPr>
                <w:rFonts w:ascii="Times New Roman" w:eastAsia="Times New Roman" w:hAnsi="Times New Roman" w:cs="Times New Roman"/>
                <w:sz w:val="24"/>
                <w:szCs w:val="24"/>
              </w:rPr>
              <w:lastRenderedPageBreak/>
              <w:t>профессиональными учреждениями, которые обучают профессии обувщик</w:t>
            </w:r>
          </w:p>
        </w:tc>
      </w:tr>
      <w:tr w:rsidR="00496545" w:rsidRPr="00F358F1" w:rsidTr="00C7382A">
        <w:trPr>
          <w:trHeight w:val="277"/>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Pr>
          <w:p w:rsidR="00496545" w:rsidRPr="00795309"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25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r w:rsidRPr="00AA3CD4">
              <w:rPr>
                <w:rFonts w:ascii="Times New Roman" w:eastAsia="Times New Roman" w:hAnsi="Times New Roman" w:cs="Times New Roman"/>
                <w:sz w:val="24"/>
                <w:szCs w:val="24"/>
              </w:rPr>
              <w:t xml:space="preserve"> </w:t>
            </w:r>
          </w:p>
          <w:p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грамотно выстраивают обращение к сотрудникам магазина и объясняют проблему, с которой столкнулись</w:t>
            </w:r>
          </w:p>
        </w:tc>
      </w:tr>
      <w:tr w:rsidR="00F25EE9" w:rsidRPr="00F358F1" w:rsidTr="00C7382A">
        <w:trPr>
          <w:trHeight w:val="277"/>
        </w:trPr>
        <w:tc>
          <w:tcPr>
            <w:tcW w:w="846" w:type="dxa"/>
          </w:tcPr>
          <w:p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8" w:type="dxa"/>
          </w:tcPr>
          <w:p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пределение размеров  о</w:t>
            </w:r>
            <w:r>
              <w:rPr>
                <w:rFonts w:ascii="Times New Roman" w:hAnsi="Times New Roman"/>
                <w:sz w:val="24"/>
                <w:szCs w:val="24"/>
              </w:rPr>
              <w:t xml:space="preserve">буви, примерка одежды и </w:t>
            </w:r>
            <w:r>
              <w:rPr>
                <w:rFonts w:ascii="Times New Roman" w:hAnsi="Times New Roman"/>
                <w:sz w:val="24"/>
                <w:szCs w:val="24"/>
              </w:rPr>
              <w:lastRenderedPageBreak/>
              <w:t>обуви</w:t>
            </w:r>
          </w:p>
        </w:tc>
        <w:tc>
          <w:tcPr>
            <w:tcW w:w="850" w:type="dxa"/>
          </w:tcPr>
          <w:p w:rsidR="00F25EE9" w:rsidRPr="0079530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rsidR="00F25EE9" w:rsidRPr="000B166C" w:rsidRDefault="000346F6" w:rsidP="00AA730E">
            <w:pPr>
              <w:rPr>
                <w:rFonts w:ascii="Times New Roman" w:hAnsi="Times New Roman"/>
                <w:sz w:val="24"/>
                <w:szCs w:val="24"/>
              </w:rPr>
            </w:pPr>
            <w:r>
              <w:rPr>
                <w:rFonts w:ascii="Times New Roman" w:hAnsi="Times New Roman"/>
                <w:sz w:val="24"/>
                <w:szCs w:val="24"/>
              </w:rPr>
              <w:t>Рациональный выбор</w:t>
            </w:r>
            <w:r w:rsidRPr="000A7082">
              <w:rPr>
                <w:rFonts w:ascii="Times New Roman" w:hAnsi="Times New Roman"/>
                <w:sz w:val="24"/>
                <w:szCs w:val="24"/>
              </w:rPr>
              <w:t xml:space="preserve"> </w:t>
            </w:r>
            <w:r>
              <w:rPr>
                <w:rFonts w:ascii="Times New Roman" w:hAnsi="Times New Roman"/>
                <w:sz w:val="24"/>
                <w:szCs w:val="24"/>
              </w:rPr>
              <w:t>товаров</w:t>
            </w:r>
            <w:r w:rsidRPr="000A7082">
              <w:rPr>
                <w:rFonts w:ascii="Times New Roman" w:hAnsi="Times New Roman"/>
                <w:sz w:val="24"/>
                <w:szCs w:val="24"/>
              </w:rPr>
              <w:t xml:space="preserve">, учитывая назначение и </w:t>
            </w:r>
            <w:r w:rsidRPr="000A7082">
              <w:rPr>
                <w:rFonts w:ascii="Times New Roman" w:hAnsi="Times New Roman"/>
                <w:sz w:val="24"/>
                <w:szCs w:val="24"/>
              </w:rPr>
              <w:lastRenderedPageBreak/>
              <w:t>собственные возможности</w:t>
            </w:r>
          </w:p>
        </w:tc>
        <w:tc>
          <w:tcPr>
            <w:tcW w:w="4253" w:type="dxa"/>
          </w:tcPr>
          <w:p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lastRenderedPageBreak/>
              <w:t>Под руководством учителя и с опорой на памятки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w:t>
            </w:r>
            <w:r w:rsidR="00AF12C3">
              <w:rPr>
                <w:rFonts w:ascii="Times New Roman" w:eastAsia="Times New Roman" w:hAnsi="Times New Roman" w:cs="Times New Roman"/>
                <w:sz w:val="24"/>
                <w:szCs w:val="24"/>
              </w:rPr>
              <w:lastRenderedPageBreak/>
              <w:t>изделия по своим размерам</w:t>
            </w:r>
            <w:r w:rsidRPr="000346F6">
              <w:rPr>
                <w:rFonts w:ascii="Times New Roman" w:eastAsia="Times New Roman" w:hAnsi="Times New Roman" w:cs="Times New Roman"/>
                <w:sz w:val="24"/>
                <w:szCs w:val="24"/>
              </w:rPr>
              <w:t xml:space="preserve"> </w:t>
            </w:r>
            <w:r w:rsidR="00AF12C3">
              <w:rPr>
                <w:rFonts w:ascii="Times New Roman" w:eastAsia="Times New Roman" w:hAnsi="Times New Roman" w:cs="Times New Roman"/>
                <w:sz w:val="24"/>
                <w:szCs w:val="24"/>
              </w:rPr>
              <w:t>в рамках заявленного бюджета</w:t>
            </w:r>
          </w:p>
        </w:tc>
        <w:tc>
          <w:tcPr>
            <w:tcW w:w="4223" w:type="dxa"/>
          </w:tcPr>
          <w:p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изделия по своим </w:t>
            </w:r>
            <w:r w:rsidR="00AF12C3">
              <w:rPr>
                <w:rFonts w:ascii="Times New Roman" w:eastAsia="Times New Roman" w:hAnsi="Times New Roman" w:cs="Times New Roman"/>
                <w:sz w:val="24"/>
                <w:szCs w:val="24"/>
              </w:rPr>
              <w:lastRenderedPageBreak/>
              <w:t>размерам в рамках заявленного бюджета</w:t>
            </w:r>
          </w:p>
        </w:tc>
      </w:tr>
      <w:tr w:rsidR="00496545" w:rsidRPr="00F358F1" w:rsidTr="00C7382A">
        <w:trPr>
          <w:trHeight w:val="1673"/>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50" w:type="dxa"/>
          </w:tcPr>
          <w:p w:rsidR="00496545" w:rsidRPr="00795309"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253" w:type="dxa"/>
          </w:tcPr>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tcPr>
          <w:p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850" w:type="dxa"/>
          </w:tcPr>
          <w:p w:rsidR="00496545" w:rsidRPr="00795309"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Pr="000A7082">
              <w:rPr>
                <w:rFonts w:ascii="Times New Roman" w:hAnsi="Times New Roman"/>
                <w:sz w:val="24"/>
                <w:szCs w:val="24"/>
              </w:rPr>
              <w:t xml:space="preserve">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r w:rsidRPr="000A7082">
              <w:rPr>
                <w:rFonts w:ascii="Times New Roman" w:hAnsi="Times New Roman"/>
                <w:sz w:val="24"/>
                <w:szCs w:val="24"/>
              </w:rPr>
              <w:t xml:space="preserve"> </w:t>
            </w:r>
          </w:p>
          <w:p w:rsidR="00496545" w:rsidRPr="008F1269" w:rsidRDefault="00A8734C" w:rsidP="00AA730E">
            <w:pPr>
              <w:rPr>
                <w:rFonts w:ascii="Times New Roman" w:hAnsi="Times New Roman"/>
                <w:sz w:val="24"/>
                <w:szCs w:val="24"/>
              </w:rPr>
            </w:pPr>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вечерний, романтический, повседневный и т.д.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 xml:space="preserve">Выполняют задания на карточках/цифровой образовательной платформе: классифицируют виды стилей, называют их, описывают с </w:t>
            </w:r>
            <w:r w:rsidR="00AC0242" w:rsidRPr="00AC0242">
              <w:rPr>
                <w:rFonts w:ascii="Times New Roman" w:eastAsia="Times New Roman" w:hAnsi="Times New Roman" w:cs="Times New Roman"/>
                <w:sz w:val="24"/>
                <w:szCs w:val="24"/>
              </w:rPr>
              <w:lastRenderedPageBreak/>
              <w:t>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стилей, называют их, </w:t>
            </w:r>
            <w:r>
              <w:rPr>
                <w:rFonts w:ascii="Times New Roman" w:eastAsia="Times New Roman" w:hAnsi="Times New Roman" w:cs="Times New Roman"/>
                <w:sz w:val="24"/>
                <w:szCs w:val="24"/>
              </w:rPr>
              <w:t xml:space="preserve">дают описание. </w:t>
            </w:r>
            <w:r>
              <w:rPr>
                <w:rFonts w:ascii="Times New Roman" w:eastAsia="Times New Roman" w:hAnsi="Times New Roman" w:cs="Times New Roman"/>
                <w:sz w:val="24"/>
                <w:szCs w:val="24"/>
              </w:rPr>
              <w:lastRenderedPageBreak/>
              <w:t xml:space="preserve">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268" w:type="dxa"/>
          </w:tcPr>
          <w:p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eastAsia="Times New Roman" w:hAnsi="Times New Roman" w:cs="Times New Roman"/>
                <w:color w:val="000000" w:themeColor="text1"/>
                <w:sz w:val="24"/>
                <w:szCs w:val="24"/>
              </w:rPr>
              <w:t xml:space="preserve"> </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tcPr>
          <w:p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r w:rsidRPr="00065E0E">
              <w:rPr>
                <w:rFonts w:ascii="Times New Roman" w:hAnsi="Times New Roman"/>
                <w:sz w:val="24"/>
                <w:szCs w:val="24"/>
              </w:rPr>
              <w:t xml:space="preserve"> </w:t>
            </w:r>
          </w:p>
          <w:p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r w:rsidRPr="000A7082">
              <w:rPr>
                <w:rFonts w:ascii="Times New Roman" w:hAnsi="Times New Roman"/>
                <w:sz w:val="24"/>
                <w:szCs w:val="24"/>
              </w:rPr>
              <w:t xml:space="preserve"> </w:t>
            </w:r>
          </w:p>
        </w:tc>
        <w:tc>
          <w:tcPr>
            <w:tcW w:w="4253" w:type="dxa"/>
          </w:tcPr>
          <w:p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Pr>
          <w:p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0A4F57" w:rsidRPr="00F358F1" w:rsidTr="00C7382A">
        <w:tc>
          <w:tcPr>
            <w:tcW w:w="846" w:type="dxa"/>
          </w:tcPr>
          <w:p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Pr>
          <w:p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850" w:type="dxa"/>
          </w:tcPr>
          <w:p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r w:rsidR="00065E0E" w:rsidRPr="00F8322A">
              <w:rPr>
                <w:rFonts w:ascii="Times New Roman" w:hAnsi="Times New Roman" w:cs="Times New Roman"/>
                <w:sz w:val="24"/>
                <w:szCs w:val="28"/>
              </w:rPr>
              <w:t xml:space="preserve"> </w:t>
            </w:r>
          </w:p>
          <w:p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t xml:space="preserve">Тестирование по итогам изучаемого раздела для </w:t>
            </w:r>
            <w:r w:rsidRPr="00F8322A">
              <w:rPr>
                <w:rFonts w:ascii="Times New Roman" w:hAnsi="Times New Roman" w:cs="Times New Roman"/>
                <w:sz w:val="24"/>
                <w:szCs w:val="28"/>
              </w:rPr>
              <w:lastRenderedPageBreak/>
              <w:t>систематизации полученных знаний</w:t>
            </w:r>
          </w:p>
        </w:tc>
        <w:tc>
          <w:tcPr>
            <w:tcW w:w="4253" w:type="dxa"/>
          </w:tcPr>
          <w:p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t>образцы тканей</w:t>
            </w:r>
            <w:r w:rsidRPr="007D7AD5">
              <w:rPr>
                <w:rFonts w:ascii="Times New Roman" w:eastAsia="Times New Roman" w:hAnsi="Times New Roman" w:cs="Times New Roman"/>
                <w:sz w:val="24"/>
                <w:szCs w:val="24"/>
              </w:rPr>
              <w:t>, называют их.</w:t>
            </w:r>
            <w:r w:rsidR="00065E0E">
              <w:rPr>
                <w:rFonts w:ascii="Times New Roman" w:eastAsia="Times New Roman" w:hAnsi="Times New Roman" w:cs="Times New Roman"/>
                <w:sz w:val="24"/>
                <w:szCs w:val="24"/>
              </w:rPr>
              <w:t xml:space="preserve"> </w:t>
            </w:r>
          </w:p>
          <w:p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тест</w:t>
            </w:r>
          </w:p>
        </w:tc>
        <w:tc>
          <w:tcPr>
            <w:tcW w:w="4223" w:type="dxa"/>
          </w:tcPr>
          <w:p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классифицируют ткани, называют</w:t>
            </w:r>
            <w:r>
              <w:rPr>
                <w:rFonts w:ascii="Times New Roman" w:eastAsia="Times New Roman" w:hAnsi="Times New Roman" w:cs="Times New Roman"/>
                <w:sz w:val="24"/>
                <w:szCs w:val="24"/>
              </w:rPr>
              <w:t xml:space="preserve"> их, подбирают </w:t>
            </w:r>
            <w:r>
              <w:rPr>
                <w:rFonts w:ascii="Times New Roman" w:eastAsia="Times New Roman" w:hAnsi="Times New Roman" w:cs="Times New Roman"/>
                <w:sz w:val="24"/>
                <w:szCs w:val="24"/>
              </w:rPr>
              <w:lastRenderedPageBreak/>
              <w:t>характеристику и правила глажения.</w:t>
            </w:r>
          </w:p>
          <w:p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68" w:type="dxa"/>
          </w:tcPr>
          <w:p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850" w:type="dxa"/>
          </w:tcPr>
          <w:p w:rsidR="00496545" w:rsidRPr="00795309"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w:t>
            </w:r>
            <w:r w:rsidR="00490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rsidTr="00024686">
        <w:tc>
          <w:tcPr>
            <w:tcW w:w="15842" w:type="dxa"/>
            <w:gridSpan w:val="6"/>
          </w:tcPr>
          <w:p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sidR="008551C6">
              <w:rPr>
                <w:rFonts w:ascii="Times New Roman" w:hAnsi="Times New Roman" w:cs="Times New Roman"/>
                <w:b/>
                <w:sz w:val="24"/>
                <w:szCs w:val="28"/>
              </w:rPr>
              <w:t xml:space="preserve"> </w:t>
            </w:r>
            <w:r>
              <w:rPr>
                <w:rFonts w:ascii="Times New Roman" w:eastAsia="Times New Roman" w:hAnsi="Times New Roman" w:cs="Times New Roman"/>
                <w:b/>
                <w:sz w:val="24"/>
                <w:szCs w:val="24"/>
              </w:rPr>
              <w:t>часов</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rsidR="00082051" w:rsidRPr="0056158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850" w:type="dxa"/>
          </w:tcPr>
          <w:p w:rsidR="00082051" w:rsidRPr="00795309"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rsidR="00F25EE9" w:rsidRPr="00561581"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tc>
        <w:tc>
          <w:tcPr>
            <w:tcW w:w="850" w:type="dxa"/>
          </w:tcPr>
          <w:p w:rsidR="00F25EE9" w:rsidRPr="0079530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Значение питания в жизни и деятельности людей. Влияние правильного питания на здоровье человека.</w:t>
            </w:r>
            <w:r w:rsidR="00BE282B">
              <w:rPr>
                <w:rFonts w:ascii="Times New Roman" w:hAnsi="Times New Roman" w:cs="Times New Roman"/>
                <w:sz w:val="24"/>
                <w:szCs w:val="28"/>
              </w:rPr>
              <w:t xml:space="preserve"> </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rsidR="00BE282B" w:rsidRPr="00561581" w:rsidRDefault="00BE282B" w:rsidP="00E84808">
            <w:pPr>
              <w:autoSpaceDE w:val="0"/>
              <w:autoSpaceDN w:val="0"/>
              <w:adjustRightInd w:val="0"/>
              <w:rPr>
                <w:rFonts w:ascii="Times New Roman" w:hAnsi="Times New Roman"/>
                <w:sz w:val="24"/>
                <w:szCs w:val="24"/>
              </w:rPr>
            </w:pPr>
          </w:p>
        </w:tc>
        <w:tc>
          <w:tcPr>
            <w:tcW w:w="4253" w:type="dxa"/>
          </w:tcPr>
          <w:p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задание на карточках/цифровой образовательной платформе: определяют пищевую 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lastRenderedPageBreak/>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w:t>
            </w:r>
            <w:r>
              <w:rPr>
                <w:rFonts w:ascii="Times New Roman" w:eastAsia="Times New Roman" w:hAnsi="Times New Roman" w:cs="Times New Roman"/>
                <w:sz w:val="24"/>
                <w:szCs w:val="24"/>
              </w:rPr>
              <w:lastRenderedPageBreak/>
              <w:t>платформе: определяют пищевую ценность продуктов. Самостоятельно составляют рацион правильного питания на неделю</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tcPr>
          <w:p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850" w:type="dxa"/>
          </w:tcPr>
          <w:p w:rsidR="00F25EE9"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Pr>
          <w:p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tcPr>
          <w:p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850" w:type="dxa"/>
          </w:tcPr>
          <w:p w:rsidR="00082051"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rsidTr="00C7382A">
        <w:tc>
          <w:tcPr>
            <w:tcW w:w="846" w:type="dxa"/>
          </w:tcPr>
          <w:p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850" w:type="dxa"/>
          </w:tcPr>
          <w:p w:rsidR="00550A3A"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Pr>
          <w:p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EB23B0" w:rsidRPr="00F358F1" w:rsidTr="00C7382A">
        <w:tc>
          <w:tcPr>
            <w:tcW w:w="846" w:type="dxa"/>
          </w:tcPr>
          <w:p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68" w:type="dxa"/>
          </w:tcPr>
          <w:p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w:t>
            </w:r>
            <w:r w:rsidRPr="00561581">
              <w:rPr>
                <w:rFonts w:ascii="Times New Roman" w:eastAsia="Times New Roman" w:hAnsi="Times New Roman" w:cs="Times New Roman"/>
                <w:sz w:val="24"/>
                <w:szCs w:val="24"/>
                <w:lang w:eastAsia="ru-RU"/>
              </w:rPr>
              <w:lastRenderedPageBreak/>
              <w:t xml:space="preserve">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850" w:type="dxa"/>
          </w:tcPr>
          <w:p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 xml:space="preserve">Виды домашних заготовок: </w:t>
            </w:r>
            <w:r w:rsidRPr="00561581">
              <w:rPr>
                <w:rFonts w:ascii="Times New Roman" w:eastAsia="Times New Roman" w:hAnsi="Times New Roman" w:cs="Times New Roman"/>
                <w:sz w:val="24"/>
                <w:szCs w:val="24"/>
                <w:lang w:eastAsia="ru-RU"/>
              </w:rPr>
              <w:lastRenderedPageBreak/>
              <w:t>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lastRenderedPageBreak/>
              <w:t xml:space="preserve">Просматривают презентацию о видах </w:t>
            </w:r>
            <w:r>
              <w:rPr>
                <w:rFonts w:ascii="Times New Roman" w:hAnsi="Times New Roman"/>
                <w:sz w:val="24"/>
                <w:szCs w:val="24"/>
              </w:rPr>
              <w:lastRenderedPageBreak/>
              <w:t xml:space="preserve">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Pr>
          <w:p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Просматривают презентацию о видах </w:t>
            </w:r>
            <w:r>
              <w:rPr>
                <w:rFonts w:ascii="Times New Roman" w:hAnsi="Times New Roman"/>
                <w:sz w:val="24"/>
                <w:szCs w:val="24"/>
              </w:rPr>
              <w:lastRenderedPageBreak/>
              <w:t>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9433AB" w:rsidRPr="00F358F1" w:rsidTr="00C7382A">
        <w:tc>
          <w:tcPr>
            <w:tcW w:w="846" w:type="dxa"/>
          </w:tcPr>
          <w:p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2268" w:type="dxa"/>
          </w:tcPr>
          <w:p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850" w:type="dxa"/>
          </w:tcPr>
          <w:p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rsidTr="00C7382A">
        <w:tc>
          <w:tcPr>
            <w:tcW w:w="846" w:type="dxa"/>
          </w:tcPr>
          <w:p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850" w:type="dxa"/>
          </w:tcPr>
          <w:p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2A6849">
              <w:rPr>
                <w:rFonts w:ascii="Times New Roman" w:eastAsia="Arial" w:hAnsi="Times New Roman" w:cs="Times New Roman"/>
                <w:color w:val="212121"/>
                <w:sz w:val="28"/>
                <w:szCs w:val="28"/>
                <w:shd w:val="clear" w:color="auto" w:fill="FFFFFF"/>
              </w:rPr>
              <w:t xml:space="preserve">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68" w:type="dxa"/>
          </w:tcPr>
          <w:p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850" w:type="dxa"/>
          </w:tcPr>
          <w:p w:rsidR="00082051" w:rsidRPr="00795309"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523256" w:rsidRPr="00F358F1" w:rsidTr="00C7382A">
        <w:trPr>
          <w:trHeight w:val="228"/>
        </w:trPr>
        <w:tc>
          <w:tcPr>
            <w:tcW w:w="846" w:type="dxa"/>
          </w:tcPr>
          <w:p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Pr>
          <w:p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850" w:type="dxa"/>
          </w:tcPr>
          <w:p w:rsidR="00523256" w:rsidRPr="002E0300"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495FD8" w:rsidRPr="00495FD8">
              <w:rPr>
                <w:rFonts w:ascii="Times New Roman" w:hAnsi="Times New Roman"/>
                <w:sz w:val="24"/>
                <w:szCs w:val="24"/>
              </w:rPr>
              <w:t xml:space="preserve"> </w:t>
            </w:r>
            <w:r>
              <w:rPr>
                <w:rFonts w:ascii="Times New Roman" w:hAnsi="Times New Roman"/>
                <w:sz w:val="24"/>
                <w:szCs w:val="24"/>
              </w:rPr>
              <w:t xml:space="preserve"> </w:t>
            </w:r>
            <w:r w:rsidR="00550A3A" w:rsidRPr="00550A3A">
              <w:rPr>
                <w:rFonts w:ascii="Times New Roman" w:hAnsi="Times New Roman"/>
                <w:sz w:val="24"/>
                <w:szCs w:val="24"/>
              </w:rPr>
              <w:t xml:space="preserve">Меню школьника: как питаться, чтобы быть бодрым </w:t>
            </w:r>
          </w:p>
          <w:p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r w:rsidR="00A27A2F">
              <w:rPr>
                <w:rFonts w:ascii="Times New Roman" w:hAnsi="Times New Roman"/>
                <w:sz w:val="24"/>
                <w:szCs w:val="24"/>
              </w:rPr>
              <w:t xml:space="preserve"> </w:t>
            </w:r>
          </w:p>
        </w:tc>
        <w:tc>
          <w:tcPr>
            <w:tcW w:w="4253" w:type="dxa"/>
          </w:tcPr>
          <w:p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w:t>
            </w:r>
            <w:r>
              <w:rPr>
                <w:rFonts w:ascii="Times New Roman" w:eastAsia="Times New Roman" w:hAnsi="Times New Roman" w:cs="Times New Roman"/>
                <w:sz w:val="24"/>
                <w:szCs w:val="24"/>
              </w:rPr>
              <w:lastRenderedPageBreak/>
              <w:t>понятием «авитаминоз». С помощью раздаточного материала и образца составляют рацион питания на день с учетом изученных правил</w:t>
            </w:r>
          </w:p>
        </w:tc>
        <w:tc>
          <w:tcPr>
            <w:tcW w:w="4223" w:type="dxa"/>
          </w:tcPr>
          <w:p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w:t>
            </w:r>
            <w:r>
              <w:rPr>
                <w:rFonts w:ascii="Times New Roman" w:eastAsia="Times New Roman" w:hAnsi="Times New Roman" w:cs="Times New Roman"/>
                <w:sz w:val="24"/>
                <w:szCs w:val="24"/>
              </w:rPr>
              <w:lastRenderedPageBreak/>
              <w:t xml:space="preserve">«авитаминоз». Самостоятельно составляют рацион питания на день с учетом изученных правил </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Pr>
          <w:p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850" w:type="dxa"/>
          </w:tcPr>
          <w:p w:rsidR="00082051" w:rsidRPr="00795309"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Виды продовольственных рынков: крытые и закрытые, постоянно</w:t>
            </w:r>
            <w:r>
              <w:rPr>
                <w:rFonts w:ascii="Times New Roman" w:hAnsi="Times New Roman" w:cs="Times New Roman"/>
                <w:sz w:val="24"/>
              </w:rPr>
              <w:t xml:space="preserve"> </w:t>
            </w:r>
            <w:r w:rsidRPr="00124E76">
              <w:rPr>
                <w:rFonts w:ascii="Times New Roman" w:hAnsi="Times New Roman" w:cs="Times New Roman"/>
                <w:sz w:val="24"/>
              </w:rPr>
              <w:t xml:space="preserve">действующие и сезонные. </w:t>
            </w:r>
            <w:r w:rsidRPr="000A7082">
              <w:rPr>
                <w:rFonts w:ascii="Times New Roman" w:hAnsi="Times New Roman"/>
                <w:sz w:val="24"/>
                <w:szCs w:val="24"/>
              </w:rPr>
              <w:t>Отделы рынков.</w:t>
            </w:r>
            <w:r>
              <w:rPr>
                <w:rFonts w:ascii="Times New Roman" w:hAnsi="Times New Roman"/>
                <w:sz w:val="24"/>
                <w:szCs w:val="24"/>
              </w:rPr>
              <w:t xml:space="preserve"> </w:t>
            </w:r>
            <w:r w:rsidR="00F86BA2">
              <w:rPr>
                <w:rFonts w:ascii="Times New Roman" w:hAnsi="Times New Roman" w:cs="Times New Roman"/>
                <w:sz w:val="24"/>
              </w:rPr>
              <w:t>Разнообразие товаров на рынке</w:t>
            </w:r>
          </w:p>
        </w:tc>
        <w:tc>
          <w:tcPr>
            <w:tcW w:w="4253" w:type="dxa"/>
          </w:tcPr>
          <w:p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об отделах</w:t>
            </w:r>
            <w:r w:rsidRPr="00124E76">
              <w:rPr>
                <w:rFonts w:ascii="Times New Roman" w:eastAsia="Times New Roman" w:hAnsi="Times New Roman" w:cs="Times New Roman"/>
                <w:sz w:val="24"/>
                <w:szCs w:val="24"/>
              </w:rPr>
              <w:t xml:space="preserve"> рынков. Выполняют 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850" w:type="dxa"/>
          </w:tcPr>
          <w:p w:rsidR="00082051" w:rsidRPr="00795309"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850" w:type="dxa"/>
          </w:tcPr>
          <w:p w:rsidR="00082051" w:rsidRPr="00795309"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безопасности при работе на </w:t>
            </w:r>
            <w:r>
              <w:rPr>
                <w:rFonts w:ascii="Times New Roman" w:hAnsi="Times New Roman"/>
                <w:sz w:val="24"/>
                <w:szCs w:val="24"/>
              </w:rPr>
              <w:lastRenderedPageBreak/>
              <w:t>кухне.</w:t>
            </w:r>
            <w:r w:rsidR="00DD5CF1">
              <w:rPr>
                <w:rFonts w:ascii="Times New Roman" w:hAnsi="Times New Roman"/>
                <w:sz w:val="24"/>
                <w:szCs w:val="24"/>
              </w:rPr>
              <w:t xml:space="preserve"> Рецепты гарниров </w:t>
            </w:r>
          </w:p>
          <w:p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Повторяют правила техники безопасности при работе на кухне</w:t>
            </w:r>
          </w:p>
        </w:tc>
        <w:tc>
          <w:tcPr>
            <w:tcW w:w="4223" w:type="dxa"/>
          </w:tcPr>
          <w:p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Рассказывают правила техники безопасности при работе на кухне</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68" w:type="dxa"/>
          </w:tcPr>
          <w:p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850" w:type="dxa"/>
          </w:tcPr>
          <w:p w:rsidR="00082051" w:rsidRPr="00795309"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253" w:type="dxa"/>
          </w:tcPr>
          <w:p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Pr>
          <w:p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Pr>
          <w:p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850" w:type="dxa"/>
          </w:tcPr>
          <w:p w:rsidR="00082051" w:rsidRPr="00795309"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rsidTr="00C7382A">
        <w:tc>
          <w:tcPr>
            <w:tcW w:w="846" w:type="dxa"/>
          </w:tcPr>
          <w:p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tcPr>
          <w:p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850" w:type="dxa"/>
          </w:tcPr>
          <w:p w:rsidR="009D63FC" w:rsidRPr="00EB5ABB" w:rsidRDefault="00152A92" w:rsidP="009D63FC">
            <w:pPr>
              <w:jc w:val="center"/>
              <w:rPr>
                <w:rFonts w:ascii="Times New Roman" w:eastAsia="Times New Roman" w:hAnsi="Times New Roman" w:cs="Times New Roman"/>
                <w:color w:val="1F497D" w:themeColor="text2"/>
                <w:sz w:val="24"/>
                <w:szCs w:val="24"/>
              </w:rPr>
            </w:pPr>
            <w:r w:rsidRPr="00FD0C66">
              <w:rPr>
                <w:rFonts w:ascii="Times New Roman" w:eastAsia="Times New Roman" w:hAnsi="Times New Roman" w:cs="Times New Roman"/>
                <w:sz w:val="24"/>
                <w:szCs w:val="24"/>
              </w:rPr>
              <w:t>1</w:t>
            </w:r>
          </w:p>
        </w:tc>
        <w:tc>
          <w:tcPr>
            <w:tcW w:w="3402" w:type="dxa"/>
          </w:tcPr>
          <w:p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rsidTr="00C7382A">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850" w:type="dxa"/>
          </w:tcPr>
          <w:p w:rsidR="00607684" w:rsidRPr="00795309"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Повторяют правила подготовки рабочего мета к приготовлению пищи.</w:t>
            </w:r>
          </w:p>
          <w:p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Рассказывают правила подготовки рабочего мета к приготовлению пищи.</w:t>
            </w:r>
          </w:p>
          <w:p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850" w:type="dxa"/>
          </w:tcPr>
          <w:p w:rsidR="009D63FC" w:rsidRPr="00795309"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rsidTr="00024686">
        <w:tc>
          <w:tcPr>
            <w:tcW w:w="15842" w:type="dxa"/>
            <w:gridSpan w:val="6"/>
          </w:tcPr>
          <w:p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w:t>
            </w:r>
            <w:r w:rsidR="00607684">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5</w:t>
            </w:r>
            <w:r w:rsidR="004D2ACF">
              <w:rPr>
                <w:rFonts w:ascii="Times New Roman" w:eastAsia="Times New Roman" w:hAnsi="Times New Roman" w:cs="Times New Roman"/>
                <w:b/>
                <w:sz w:val="24"/>
                <w:szCs w:val="24"/>
              </w:rPr>
              <w:t xml:space="preserve"> </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rsidTr="00C7382A">
        <w:trPr>
          <w:trHeight w:val="264"/>
        </w:trPr>
        <w:tc>
          <w:tcPr>
            <w:tcW w:w="846" w:type="dxa"/>
          </w:tcPr>
          <w:p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850" w:type="dxa"/>
          </w:tcPr>
          <w:p w:rsidR="009D63FC" w:rsidRPr="00F358F1"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3D125F" w:rsidRPr="000A7082">
              <w:rPr>
                <w:rFonts w:ascii="Times New Roman" w:hAnsi="Times New Roman"/>
                <w:sz w:val="24"/>
                <w:szCs w:val="24"/>
              </w:rPr>
              <w:t xml:space="preserve"> </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rsidTr="00C7382A">
        <w:trPr>
          <w:trHeight w:val="254"/>
        </w:trPr>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rsidR="009D63FC" w:rsidRPr="00550A3A" w:rsidRDefault="00550A3A" w:rsidP="00550A3A">
            <w:r w:rsidRPr="004A2B01">
              <w:rPr>
                <w:rFonts w:ascii="Times New Roman" w:hAnsi="Times New Roman"/>
                <w:sz w:val="24"/>
                <w:szCs w:val="24"/>
              </w:rPr>
              <w:t>Виды воздушного транспорта. Самолёты. Вертолёты</w:t>
            </w:r>
          </w:p>
        </w:tc>
        <w:tc>
          <w:tcPr>
            <w:tcW w:w="850" w:type="dxa"/>
          </w:tcPr>
          <w:p w:rsidR="009D63FC"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D63FC" w:rsidRPr="00BC56F2" w:rsidRDefault="004A2B01" w:rsidP="00BC56F2">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rsidR="009D63FC" w:rsidRPr="00850C72" w:rsidRDefault="005E3807" w:rsidP="00850C72">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w:t>
            </w:r>
            <w:r>
              <w:rPr>
                <w:rFonts w:ascii="Times New Roman" w:hAnsi="Times New Roman"/>
                <w:sz w:val="24"/>
                <w:szCs w:val="24"/>
              </w:rPr>
              <w:t xml:space="preserve"> </w:t>
            </w:r>
            <w:r w:rsidRPr="000A7082">
              <w:rPr>
                <w:rFonts w:ascii="Times New Roman" w:hAnsi="Times New Roman"/>
                <w:sz w:val="24"/>
                <w:szCs w:val="24"/>
              </w:rPr>
              <w:t>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rsidR="003D125F" w:rsidRPr="00550A3A" w:rsidRDefault="003D125F" w:rsidP="00550A3A"/>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Прио</w:t>
            </w:r>
            <w:r w:rsidR="00A91D5C">
              <w:rPr>
                <w:rFonts w:ascii="Times New Roman" w:hAnsi="Times New Roman"/>
                <w:sz w:val="24"/>
                <w:szCs w:val="24"/>
              </w:rPr>
              <w:t>бретение</w:t>
            </w:r>
            <w:r w:rsidRPr="000A7082">
              <w:rPr>
                <w:rFonts w:ascii="Times New Roman" w:hAnsi="Times New Roman"/>
                <w:sz w:val="24"/>
                <w:szCs w:val="24"/>
              </w:rPr>
              <w:t xml:space="preserve"> 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w:t>
            </w:r>
            <w:r w:rsidRPr="000A7082">
              <w:rPr>
                <w:rFonts w:ascii="Times New Roman" w:hAnsi="Times New Roman"/>
                <w:sz w:val="24"/>
                <w:szCs w:val="24"/>
              </w:rPr>
              <w:t xml:space="preserve"> </w:t>
            </w:r>
            <w:r w:rsidR="00A91D5C">
              <w:rPr>
                <w:rFonts w:ascii="Times New Roman" w:hAnsi="Times New Roman"/>
                <w:sz w:val="24"/>
                <w:szCs w:val="24"/>
              </w:rPr>
              <w:t>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w:t>
            </w:r>
            <w:r w:rsidRPr="000A7082">
              <w:rPr>
                <w:rFonts w:ascii="Times New Roman" w:hAnsi="Times New Roman"/>
                <w:sz w:val="24"/>
                <w:szCs w:val="24"/>
              </w:rPr>
              <w:t xml:space="preserve"> </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rsidR="003D125F" w:rsidRDefault="00891218" w:rsidP="00AA730E">
            <w:pPr>
              <w:rPr>
                <w:rFonts w:ascii="Times New Roman" w:hAnsi="Times New Roman"/>
                <w:sz w:val="24"/>
                <w:szCs w:val="24"/>
              </w:rPr>
            </w:pPr>
            <w:r w:rsidRPr="000A7082">
              <w:rPr>
                <w:rFonts w:ascii="Times New Roman" w:hAnsi="Times New Roman"/>
                <w:sz w:val="24"/>
                <w:szCs w:val="24"/>
              </w:rPr>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lastRenderedPageBreak/>
              <w:t xml:space="preserve">расписание/табло. Умение читать информацию о рейсе, времени регистрации и вылета, номере места на билете </w:t>
            </w:r>
          </w:p>
        </w:tc>
        <w:tc>
          <w:tcPr>
            <w:tcW w:w="4253" w:type="dxa"/>
          </w:tcPr>
          <w:p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 xml:space="preserve">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w:t>
            </w:r>
            <w:r>
              <w:rPr>
                <w:rFonts w:ascii="Times New Roman" w:hAnsi="Times New Roman"/>
                <w:sz w:val="24"/>
                <w:szCs w:val="24"/>
              </w:rPr>
              <w:lastRenderedPageBreak/>
              <w:t>билета находят основные данные для пассажира</w:t>
            </w:r>
          </w:p>
        </w:tc>
        <w:tc>
          <w:tcPr>
            <w:tcW w:w="4223" w:type="dxa"/>
          </w:tcPr>
          <w:p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В парах\подгруппах с обучающимися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w:t>
            </w:r>
            <w:r>
              <w:rPr>
                <w:rFonts w:ascii="Times New Roman" w:hAnsi="Times New Roman"/>
                <w:sz w:val="24"/>
                <w:szCs w:val="24"/>
              </w:rPr>
              <w:lastRenderedPageBreak/>
              <w:t>т.д. Выполняют задание: на образце билета находят основные данные для пассажира</w:t>
            </w:r>
          </w:p>
        </w:tc>
      </w:tr>
      <w:tr w:rsidR="00607684" w:rsidRPr="00F358F1" w:rsidTr="00C7382A">
        <w:trPr>
          <w:trHeight w:val="138"/>
        </w:trPr>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rsidR="00607684" w:rsidRP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t xml:space="preserve">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850" w:type="dxa"/>
          </w:tcPr>
          <w:p w:rsidR="00607684" w:rsidRPr="005463A8"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rsidTr="00275ADD">
        <w:tc>
          <w:tcPr>
            <w:tcW w:w="15842" w:type="dxa"/>
            <w:gridSpan w:val="6"/>
          </w:tcPr>
          <w:p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Pr="00550F47">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6</w:t>
            </w:r>
            <w:r w:rsidR="00A960BB">
              <w:rPr>
                <w:rFonts w:ascii="Times New Roman" w:eastAsia="Times New Roman" w:hAnsi="Times New Roman" w:cs="Times New Roman"/>
                <w:b/>
                <w:sz w:val="24"/>
                <w:szCs w:val="24"/>
              </w:rPr>
              <w:t xml:space="preserve"> </w:t>
            </w:r>
            <w:r w:rsidRPr="00550F47">
              <w:rPr>
                <w:rFonts w:ascii="Times New Roman" w:eastAsia="Times New Roman" w:hAnsi="Times New Roman" w:cs="Times New Roman"/>
                <w:b/>
                <w:sz w:val="24"/>
                <w:szCs w:val="24"/>
              </w:rPr>
              <w:t>часа</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заказное, с уведомлением </w:t>
            </w:r>
          </w:p>
        </w:tc>
        <w:tc>
          <w:tcPr>
            <w:tcW w:w="850" w:type="dxa"/>
          </w:tcPr>
          <w:p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Виды писем: личное, деловое, поздравительное. Деловые письма: заказное, с уведомлением. Правила оформления делового письма. Порядок оформления делового письма</w:t>
            </w:r>
          </w:p>
        </w:tc>
        <w:tc>
          <w:tcPr>
            <w:tcW w:w="4253" w:type="dxa"/>
          </w:tcPr>
          <w:p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rsidTr="00C7382A">
        <w:tc>
          <w:tcPr>
            <w:tcW w:w="846" w:type="dxa"/>
          </w:tcPr>
          <w:p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850" w:type="dxa"/>
          </w:tcPr>
          <w:p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w:t>
            </w:r>
            <w:r>
              <w:rPr>
                <w:rFonts w:ascii="Times New Roman" w:eastAsia="Times New Roman" w:hAnsi="Times New Roman" w:cs="Times New Roman"/>
                <w:sz w:val="24"/>
                <w:szCs w:val="24"/>
              </w:rPr>
              <w:lastRenderedPageBreak/>
              <w:t>Оформляют памятку для личного пользования</w:t>
            </w:r>
          </w:p>
        </w:tc>
        <w:tc>
          <w:tcPr>
            <w:tcW w:w="4223" w:type="dxa"/>
          </w:tcPr>
          <w:p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w:t>
            </w:r>
            <w:r>
              <w:rPr>
                <w:rFonts w:ascii="Times New Roman" w:eastAsia="Times New Roman" w:hAnsi="Times New Roman" w:cs="Times New Roman"/>
                <w:sz w:val="24"/>
                <w:szCs w:val="24"/>
              </w:rPr>
              <w:lastRenderedPageBreak/>
              <w:t>Оформляют памятку для личного пользования</w:t>
            </w:r>
          </w:p>
        </w:tc>
      </w:tr>
      <w:tr w:rsidR="008551C6" w:rsidRPr="00F358F1" w:rsidTr="00C7382A">
        <w:tc>
          <w:tcPr>
            <w:tcW w:w="846" w:type="dxa"/>
          </w:tcPr>
          <w:p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268" w:type="dxa"/>
          </w:tcPr>
          <w:p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850" w:type="dxa"/>
          </w:tcPr>
          <w:p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оформление личного письма</w:t>
            </w:r>
          </w:p>
        </w:tc>
        <w:tc>
          <w:tcPr>
            <w:tcW w:w="4253" w:type="dxa"/>
          </w:tcPr>
          <w:p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и порядок оформления личных писем. </w:t>
            </w:r>
            <w:r w:rsidR="0092142B">
              <w:rPr>
                <w:rFonts w:ascii="Times New Roman" w:eastAsia="Times New Roman" w:hAnsi="Times New Roman" w:cs="Times New Roman"/>
                <w:sz w:val="24"/>
                <w:szCs w:val="24"/>
              </w:rPr>
              <w:t>Под руководством учителя и с опорой на памятку оформляют личное письмо</w:t>
            </w:r>
          </w:p>
        </w:tc>
        <w:tc>
          <w:tcPr>
            <w:tcW w:w="4223" w:type="dxa"/>
          </w:tcPr>
          <w:p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850" w:type="dxa"/>
          </w:tcPr>
          <w:p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r w:rsidR="00B1784D">
              <w:rPr>
                <w:rFonts w:ascii="Times New Roman" w:eastAsia="Times New Roman" w:hAnsi="Times New Roman" w:cs="Times New Roman"/>
                <w:sz w:val="24"/>
                <w:szCs w:val="24"/>
              </w:rPr>
              <w:t xml:space="preserve"> </w:t>
            </w:r>
          </w:p>
        </w:tc>
        <w:tc>
          <w:tcPr>
            <w:tcW w:w="4253" w:type="dxa"/>
          </w:tcPr>
          <w:p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Pr>
                <w:rFonts w:ascii="Times New Roman" w:hAnsi="Times New Roman"/>
                <w:sz w:val="24"/>
                <w:szCs w:val="24"/>
              </w:rPr>
              <w:t xml:space="preserve"> </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rsidTr="00855F7F">
        <w:tc>
          <w:tcPr>
            <w:tcW w:w="15842" w:type="dxa"/>
            <w:gridSpan w:val="6"/>
          </w:tcPr>
          <w:p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lastRenderedPageBreak/>
              <w:t xml:space="preserve">Предприятия, организации, учреждения </w:t>
            </w:r>
            <w:r>
              <w:rPr>
                <w:rFonts w:ascii="Times New Roman" w:eastAsia="Times New Roman" w:hAnsi="Times New Roman" w:cs="Times New Roman"/>
                <w:b/>
                <w:sz w:val="24"/>
                <w:szCs w:val="24"/>
                <w:lang w:eastAsia="ru-RU"/>
              </w:rPr>
              <w:t>–</w:t>
            </w:r>
            <w:r w:rsidRPr="00EB5AB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r>
              <w:rPr>
                <w:rFonts w:ascii="Times New Roman" w:eastAsia="Times New Roman" w:hAnsi="Times New Roman" w:cs="Times New Roman"/>
                <w:b/>
                <w:sz w:val="24"/>
                <w:szCs w:val="24"/>
                <w:lang w:eastAsia="ru-RU"/>
              </w:rPr>
              <w:t xml:space="preserve"> </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t xml:space="preserve"> </w:t>
            </w:r>
            <w:r w:rsidRPr="00521DFE">
              <w:rPr>
                <w:rFonts w:ascii="Times New Roman" w:hAnsi="Times New Roman"/>
                <w:sz w:val="24"/>
                <w:szCs w:val="24"/>
              </w:rPr>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rsidR="008C176F" w:rsidRPr="008B1A22" w:rsidRDefault="00D33E45" w:rsidP="00D33E45">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Выполняют задания на карточках с опорой на записи в тетради</w:t>
            </w:r>
          </w:p>
        </w:tc>
        <w:tc>
          <w:tcPr>
            <w:tcW w:w="4223" w:type="dxa"/>
          </w:tcPr>
          <w:p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rsidR="002E0C0D" w:rsidRDefault="002E0C0D" w:rsidP="00F2536F">
            <w:pPr>
              <w:rPr>
                <w:rFonts w:ascii="Times New Roman" w:hAnsi="Times New Roman"/>
                <w:sz w:val="24"/>
                <w:szCs w:val="24"/>
              </w:rPr>
            </w:pPr>
          </w:p>
          <w:p w:rsidR="002E0C0D" w:rsidRDefault="002E0C0D" w:rsidP="00F2536F">
            <w:pPr>
              <w:rPr>
                <w:rFonts w:ascii="Times New Roman" w:hAnsi="Times New Roman"/>
                <w:sz w:val="24"/>
                <w:szCs w:val="24"/>
              </w:rPr>
            </w:pPr>
          </w:p>
          <w:p w:rsidR="008C176F" w:rsidRPr="0051528E" w:rsidRDefault="008C176F" w:rsidP="00B66957">
            <w:pPr>
              <w:rPr>
                <w:rFonts w:ascii="Times New Roman" w:hAnsi="Times New Roman"/>
                <w:sz w:val="24"/>
                <w:szCs w:val="24"/>
              </w:rPr>
            </w:pPr>
          </w:p>
        </w:tc>
        <w:tc>
          <w:tcPr>
            <w:tcW w:w="4253" w:type="dxa"/>
          </w:tcPr>
          <w:p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268" w:type="dxa"/>
          </w:tcPr>
          <w:p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cs="Times New Roman"/>
                <w:sz w:val="24"/>
              </w:rPr>
              <w:t xml:space="preserve"> </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w:t>
            </w:r>
            <w:r>
              <w:rPr>
                <w:rFonts w:ascii="Times New Roman" w:hAnsi="Times New Roman"/>
                <w:sz w:val="24"/>
                <w:szCs w:val="24"/>
              </w:rPr>
              <w:t xml:space="preserve"> </w:t>
            </w:r>
            <w:r w:rsidR="00F74C59">
              <w:rPr>
                <w:rFonts w:ascii="Times New Roman" w:hAnsi="Times New Roman"/>
                <w:sz w:val="24"/>
                <w:szCs w:val="24"/>
              </w:rPr>
              <w:t>Выполняют тест</w:t>
            </w:r>
          </w:p>
        </w:tc>
        <w:tc>
          <w:tcPr>
            <w:tcW w:w="4223" w:type="dxa"/>
          </w:tcPr>
          <w:p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rsidTr="00024686">
        <w:tc>
          <w:tcPr>
            <w:tcW w:w="15842" w:type="dxa"/>
            <w:gridSpan w:val="6"/>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b/>
                <w:bCs/>
                <w:sz w:val="24"/>
                <w:lang w:eastAsia="ru-RU"/>
              </w:rPr>
              <w:t xml:space="preserve"> – 5 часа</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850" w:type="dxa"/>
          </w:tcPr>
          <w:p w:rsidR="008C176F" w:rsidRPr="00F358F1"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w:t>
            </w:r>
            <w:r w:rsidR="00B402EA">
              <w:rPr>
                <w:rFonts w:ascii="Times New Roman" w:hAnsi="Times New Roman"/>
                <w:sz w:val="24"/>
                <w:szCs w:val="24"/>
              </w:rPr>
              <w:t xml:space="preserve"> </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268" w:type="dxa"/>
          </w:tcPr>
          <w:p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Экономика домашнего хозяйства. Бюджет семьи. Виды и источники</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 xml:space="preserve">дохода </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Pr>
          <w:p w:rsidR="008C176F" w:rsidRPr="00B15DA7" w:rsidRDefault="00E777B8"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статьи расходов</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705F7F" w:rsidRPr="00B03C24">
              <w:rPr>
                <w:rFonts w:ascii="Times New Roman" w:hAnsi="Times New Roman" w:cs="Times New Roman"/>
                <w:sz w:val="24"/>
              </w:rPr>
              <w:t xml:space="preserve"> </w:t>
            </w:r>
            <w:r w:rsidR="00B03C24">
              <w:rPr>
                <w:rFonts w:ascii="Times New Roman" w:hAnsi="Times New Roman" w:cs="Times New Roman"/>
                <w:sz w:val="24"/>
              </w:rPr>
              <w:t>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Pr>
          <w:p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rsidR="008C176F" w:rsidRPr="0068594B" w:rsidRDefault="008C176F" w:rsidP="008C176F">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Default="007A3E51" w:rsidP="008C176F">
            <w:pPr>
              <w:rPr>
                <w:rFonts w:ascii="Times New Roman" w:hAnsi="Times New Roman"/>
                <w:sz w:val="24"/>
                <w:szCs w:val="24"/>
              </w:rPr>
            </w:pPr>
            <w:r>
              <w:rPr>
                <w:rFonts w:ascii="Times New Roman" w:hAnsi="Times New Roman"/>
                <w:sz w:val="24"/>
                <w:szCs w:val="24"/>
              </w:rPr>
              <w:t xml:space="preserve">Выполнение практической работы – составление бюджета семьи с помощью </w:t>
            </w:r>
            <w:r w:rsidR="00B03C24">
              <w:rPr>
                <w:rFonts w:ascii="Times New Roman" w:hAnsi="Times New Roman"/>
                <w:sz w:val="24"/>
                <w:szCs w:val="24"/>
              </w:rPr>
              <w:t xml:space="preserve">интерактивного </w:t>
            </w:r>
            <w:r>
              <w:rPr>
                <w:rFonts w:ascii="Times New Roman" w:hAnsi="Times New Roman"/>
                <w:sz w:val="24"/>
                <w:szCs w:val="24"/>
              </w:rPr>
              <w:t>тренажера.</w:t>
            </w:r>
          </w:p>
          <w:p w:rsidR="007A3E51" w:rsidRPr="006B74B2" w:rsidRDefault="007A3E51" w:rsidP="008C176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8C176F"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rsidR="008C176F" w:rsidRPr="00600756" w:rsidRDefault="00780DFA" w:rsidP="00600756">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rsidTr="00275ADD">
        <w:tc>
          <w:tcPr>
            <w:tcW w:w="15842" w:type="dxa"/>
            <w:gridSpan w:val="6"/>
          </w:tcPr>
          <w:p w:rsidR="008C176F" w:rsidRPr="00260CBA" w:rsidRDefault="008C176F" w:rsidP="008C176F">
            <w:pPr>
              <w:jc w:val="center"/>
              <w:rPr>
                <w:rFonts w:ascii="Times New Roman" w:eastAsia="Times New Roman" w:hAnsi="Times New Roman" w:cs="Times New Roman"/>
                <w:b/>
                <w:sz w:val="24"/>
                <w:szCs w:val="24"/>
              </w:rPr>
            </w:pPr>
            <w:r w:rsidRPr="00260CBA">
              <w:rPr>
                <w:rFonts w:ascii="Times New Roman" w:eastAsia="Times New Roman" w:hAnsi="Times New Roman" w:cs="Times New Roman"/>
                <w:b/>
                <w:sz w:val="24"/>
                <w:szCs w:val="24"/>
              </w:rPr>
              <w:t>Итоговое занятие – 1 час</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rsidR="008C176F" w:rsidRPr="001B21E5" w:rsidRDefault="008C176F" w:rsidP="008C176F">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850"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C62ADD" w:rsidRDefault="008C176F" w:rsidP="008C176F">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r>
              <w:rPr>
                <w:rFonts w:ascii="Times New Roman" w:eastAsia="Times New Roman" w:hAnsi="Times New Roman" w:cs="Times New Roman"/>
                <w:sz w:val="24"/>
              </w:rPr>
              <w:t xml:space="preserve"> </w:t>
            </w:r>
          </w:p>
        </w:tc>
        <w:tc>
          <w:tcPr>
            <w:tcW w:w="425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F527EC" w:rsidRDefault="00F527EC" w:rsidP="001F0022">
      <w:pPr>
        <w:spacing w:after="160" w:line="240" w:lineRule="auto"/>
        <w:rPr>
          <w:rFonts w:ascii="Times New Roman" w:eastAsia="Times New Roman" w:hAnsi="Times New Roman" w:cs="Times New Roman"/>
          <w:b/>
          <w:sz w:val="24"/>
          <w:shd w:val="clear" w:color="auto" w:fill="FFFFFF"/>
        </w:rPr>
      </w:pPr>
    </w:p>
    <w:sectPr w:rsidR="00F527EC" w:rsidSect="00B87517">
      <w:type w:val="continuous"/>
      <w:pgSz w:w="16838" w:h="11906" w:orient="landscape"/>
      <w:pgMar w:top="1134"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456" w:rsidRDefault="00AF6456" w:rsidP="00644073">
      <w:pPr>
        <w:spacing w:after="0" w:line="240" w:lineRule="auto"/>
      </w:pPr>
      <w:r>
        <w:separator/>
      </w:r>
    </w:p>
  </w:endnote>
  <w:endnote w:type="continuationSeparator" w:id="0">
    <w:p w:rsidR="00AF6456" w:rsidRDefault="00AF6456" w:rsidP="0064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ns-serif">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713265"/>
      <w:docPartObj>
        <w:docPartGallery w:val="Page Numbers (Bottom of Page)"/>
        <w:docPartUnique/>
      </w:docPartObj>
    </w:sdtPr>
    <w:sdtEndPr/>
    <w:sdtContent>
      <w:p w:rsidR="001F0022" w:rsidRDefault="001F0022">
        <w:pPr>
          <w:pStyle w:val="ad"/>
          <w:jc w:val="right"/>
        </w:pPr>
        <w:r>
          <w:fldChar w:fldCharType="begin"/>
        </w:r>
        <w:r>
          <w:instrText>PAGE   \* MERGEFORMAT</w:instrText>
        </w:r>
        <w:r>
          <w:fldChar w:fldCharType="separate"/>
        </w:r>
        <w:r w:rsidR="001361BD">
          <w:rPr>
            <w:noProof/>
          </w:rPr>
          <w:t>38</w:t>
        </w:r>
        <w:r>
          <w:fldChar w:fldCharType="end"/>
        </w:r>
      </w:p>
    </w:sdtContent>
  </w:sdt>
  <w:p w:rsidR="001F0022" w:rsidRDefault="001F002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456" w:rsidRDefault="00AF6456" w:rsidP="00644073">
      <w:pPr>
        <w:spacing w:after="0" w:line="240" w:lineRule="auto"/>
      </w:pPr>
      <w:r>
        <w:separator/>
      </w:r>
    </w:p>
  </w:footnote>
  <w:footnote w:type="continuationSeparator" w:id="0">
    <w:p w:rsidR="00AF6456" w:rsidRDefault="00AF6456" w:rsidP="00644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520"/>
      </v:shape>
    </w:pict>
  </w:numPicBullet>
  <w:abstractNum w:abstractNumId="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30"/>
  </w:num>
  <w:num w:numId="4">
    <w:abstractNumId w:val="12"/>
  </w:num>
  <w:num w:numId="5">
    <w:abstractNumId w:val="19"/>
  </w:num>
  <w:num w:numId="6">
    <w:abstractNumId w:val="28"/>
  </w:num>
  <w:num w:numId="7">
    <w:abstractNumId w:val="6"/>
  </w:num>
  <w:num w:numId="8">
    <w:abstractNumId w:val="26"/>
  </w:num>
  <w:num w:numId="9">
    <w:abstractNumId w:val="16"/>
  </w:num>
  <w:num w:numId="10">
    <w:abstractNumId w:val="4"/>
  </w:num>
  <w:num w:numId="11">
    <w:abstractNumId w:val="10"/>
  </w:num>
  <w:num w:numId="12">
    <w:abstractNumId w:val="0"/>
  </w:num>
  <w:num w:numId="13">
    <w:abstractNumId w:val="25"/>
  </w:num>
  <w:num w:numId="14">
    <w:abstractNumId w:val="11"/>
  </w:num>
  <w:num w:numId="15">
    <w:abstractNumId w:val="21"/>
  </w:num>
  <w:num w:numId="16">
    <w:abstractNumId w:val="7"/>
  </w:num>
  <w:num w:numId="17">
    <w:abstractNumId w:val="18"/>
  </w:num>
  <w:num w:numId="18">
    <w:abstractNumId w:val="32"/>
  </w:num>
  <w:num w:numId="19">
    <w:abstractNumId w:val="23"/>
  </w:num>
  <w:num w:numId="20">
    <w:abstractNumId w:val="8"/>
  </w:num>
  <w:num w:numId="21">
    <w:abstractNumId w:val="24"/>
  </w:num>
  <w:num w:numId="22">
    <w:abstractNumId w:val="17"/>
  </w:num>
  <w:num w:numId="23">
    <w:abstractNumId w:val="3"/>
  </w:num>
  <w:num w:numId="24">
    <w:abstractNumId w:val="9"/>
  </w:num>
  <w:num w:numId="25">
    <w:abstractNumId w:val="31"/>
  </w:num>
  <w:num w:numId="26">
    <w:abstractNumId w:val="20"/>
  </w:num>
  <w:num w:numId="27">
    <w:abstractNumId w:val="22"/>
  </w:num>
  <w:num w:numId="28">
    <w:abstractNumId w:val="27"/>
  </w:num>
  <w:num w:numId="29">
    <w:abstractNumId w:val="2"/>
  </w:num>
  <w:num w:numId="30">
    <w:abstractNumId w:val="13"/>
  </w:num>
  <w:num w:numId="31">
    <w:abstractNumId w:val="5"/>
  </w:num>
  <w:num w:numId="32">
    <w:abstractNumId w:val="1"/>
  </w:num>
  <w:num w:numId="3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EC"/>
    <w:rsid w:val="00000452"/>
    <w:rsid w:val="00000D8A"/>
    <w:rsid w:val="00004C17"/>
    <w:rsid w:val="0001056D"/>
    <w:rsid w:val="00010785"/>
    <w:rsid w:val="00011AA6"/>
    <w:rsid w:val="00011DEC"/>
    <w:rsid w:val="00022BD5"/>
    <w:rsid w:val="00024686"/>
    <w:rsid w:val="000264FE"/>
    <w:rsid w:val="00026681"/>
    <w:rsid w:val="00026E65"/>
    <w:rsid w:val="000346F6"/>
    <w:rsid w:val="000367D1"/>
    <w:rsid w:val="000374B4"/>
    <w:rsid w:val="0004001A"/>
    <w:rsid w:val="000424DB"/>
    <w:rsid w:val="000455CC"/>
    <w:rsid w:val="000608F6"/>
    <w:rsid w:val="00064AEA"/>
    <w:rsid w:val="00065E0E"/>
    <w:rsid w:val="00073D88"/>
    <w:rsid w:val="0007675A"/>
    <w:rsid w:val="00080489"/>
    <w:rsid w:val="00080AEC"/>
    <w:rsid w:val="00082051"/>
    <w:rsid w:val="00082239"/>
    <w:rsid w:val="000823DB"/>
    <w:rsid w:val="00082566"/>
    <w:rsid w:val="00083886"/>
    <w:rsid w:val="00086B9D"/>
    <w:rsid w:val="000912D1"/>
    <w:rsid w:val="00097D25"/>
    <w:rsid w:val="000A37D3"/>
    <w:rsid w:val="000A4F57"/>
    <w:rsid w:val="000A7AC5"/>
    <w:rsid w:val="000B131C"/>
    <w:rsid w:val="000B166C"/>
    <w:rsid w:val="000C0D85"/>
    <w:rsid w:val="000C3FC2"/>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78D"/>
    <w:rsid w:val="00121902"/>
    <w:rsid w:val="00123E55"/>
    <w:rsid w:val="00124E76"/>
    <w:rsid w:val="0013358E"/>
    <w:rsid w:val="001339B3"/>
    <w:rsid w:val="001361BD"/>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3EB9"/>
    <w:rsid w:val="001766D8"/>
    <w:rsid w:val="00182BBA"/>
    <w:rsid w:val="00185BCD"/>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1A3A"/>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D0007"/>
    <w:rsid w:val="002D308C"/>
    <w:rsid w:val="002D4351"/>
    <w:rsid w:val="002D7072"/>
    <w:rsid w:val="002E0223"/>
    <w:rsid w:val="002E0300"/>
    <w:rsid w:val="002E0C0D"/>
    <w:rsid w:val="002E1E7F"/>
    <w:rsid w:val="002E2C90"/>
    <w:rsid w:val="002F05F2"/>
    <w:rsid w:val="002F3138"/>
    <w:rsid w:val="002F431C"/>
    <w:rsid w:val="002F69DD"/>
    <w:rsid w:val="002F6F83"/>
    <w:rsid w:val="0030011F"/>
    <w:rsid w:val="00302829"/>
    <w:rsid w:val="0030362C"/>
    <w:rsid w:val="00304AB4"/>
    <w:rsid w:val="00307FBC"/>
    <w:rsid w:val="003206B0"/>
    <w:rsid w:val="00323911"/>
    <w:rsid w:val="00324CF3"/>
    <w:rsid w:val="0032530D"/>
    <w:rsid w:val="00327DE0"/>
    <w:rsid w:val="00330038"/>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302D"/>
    <w:rsid w:val="00403C38"/>
    <w:rsid w:val="0040421F"/>
    <w:rsid w:val="004056B5"/>
    <w:rsid w:val="00406404"/>
    <w:rsid w:val="0040688A"/>
    <w:rsid w:val="004163A1"/>
    <w:rsid w:val="00417732"/>
    <w:rsid w:val="00420821"/>
    <w:rsid w:val="004221FA"/>
    <w:rsid w:val="004248E6"/>
    <w:rsid w:val="00424B4D"/>
    <w:rsid w:val="00431694"/>
    <w:rsid w:val="00434207"/>
    <w:rsid w:val="0043758D"/>
    <w:rsid w:val="004420E6"/>
    <w:rsid w:val="00442B82"/>
    <w:rsid w:val="004454CE"/>
    <w:rsid w:val="00446A12"/>
    <w:rsid w:val="004516D2"/>
    <w:rsid w:val="004540BE"/>
    <w:rsid w:val="0046232B"/>
    <w:rsid w:val="00463152"/>
    <w:rsid w:val="00471960"/>
    <w:rsid w:val="00471DD4"/>
    <w:rsid w:val="00474CFE"/>
    <w:rsid w:val="00476685"/>
    <w:rsid w:val="00477606"/>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764C"/>
    <w:rsid w:val="00581333"/>
    <w:rsid w:val="00582CEC"/>
    <w:rsid w:val="005834FE"/>
    <w:rsid w:val="00586F16"/>
    <w:rsid w:val="00591D8F"/>
    <w:rsid w:val="00592FBA"/>
    <w:rsid w:val="005942C1"/>
    <w:rsid w:val="00594996"/>
    <w:rsid w:val="00597DA3"/>
    <w:rsid w:val="005A1075"/>
    <w:rsid w:val="005A6DBD"/>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4AD5"/>
    <w:rsid w:val="006227A3"/>
    <w:rsid w:val="00623724"/>
    <w:rsid w:val="00624271"/>
    <w:rsid w:val="00624C1A"/>
    <w:rsid w:val="00625B42"/>
    <w:rsid w:val="006317E1"/>
    <w:rsid w:val="00634799"/>
    <w:rsid w:val="006348ED"/>
    <w:rsid w:val="00634B20"/>
    <w:rsid w:val="00636C86"/>
    <w:rsid w:val="00642F15"/>
    <w:rsid w:val="00643DF2"/>
    <w:rsid w:val="00644073"/>
    <w:rsid w:val="00655121"/>
    <w:rsid w:val="006724EA"/>
    <w:rsid w:val="00673005"/>
    <w:rsid w:val="006761DD"/>
    <w:rsid w:val="00682263"/>
    <w:rsid w:val="006837E9"/>
    <w:rsid w:val="0068594B"/>
    <w:rsid w:val="00694204"/>
    <w:rsid w:val="006943E9"/>
    <w:rsid w:val="006A270A"/>
    <w:rsid w:val="006A3FE8"/>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E1366"/>
    <w:rsid w:val="006E21A7"/>
    <w:rsid w:val="006E2C82"/>
    <w:rsid w:val="006E3280"/>
    <w:rsid w:val="006E59A6"/>
    <w:rsid w:val="006F0A36"/>
    <w:rsid w:val="006F2823"/>
    <w:rsid w:val="006F3E62"/>
    <w:rsid w:val="006F5279"/>
    <w:rsid w:val="006F6C2C"/>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D6F"/>
    <w:rsid w:val="007559AE"/>
    <w:rsid w:val="00757820"/>
    <w:rsid w:val="00761104"/>
    <w:rsid w:val="007635A9"/>
    <w:rsid w:val="0076598B"/>
    <w:rsid w:val="00771870"/>
    <w:rsid w:val="007728BF"/>
    <w:rsid w:val="00773D16"/>
    <w:rsid w:val="00780DFA"/>
    <w:rsid w:val="00786BA3"/>
    <w:rsid w:val="00791037"/>
    <w:rsid w:val="00792F1D"/>
    <w:rsid w:val="0079480B"/>
    <w:rsid w:val="00795309"/>
    <w:rsid w:val="007A0DCC"/>
    <w:rsid w:val="007A1D11"/>
    <w:rsid w:val="007A22EF"/>
    <w:rsid w:val="007A2E98"/>
    <w:rsid w:val="007A3E51"/>
    <w:rsid w:val="007A6274"/>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7F503D"/>
    <w:rsid w:val="00800147"/>
    <w:rsid w:val="00800169"/>
    <w:rsid w:val="0080301F"/>
    <w:rsid w:val="0080496D"/>
    <w:rsid w:val="00806A9F"/>
    <w:rsid w:val="00810031"/>
    <w:rsid w:val="0081083A"/>
    <w:rsid w:val="00813990"/>
    <w:rsid w:val="0081514C"/>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4191"/>
    <w:rsid w:val="00897BBA"/>
    <w:rsid w:val="008A42E7"/>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E1811"/>
    <w:rsid w:val="008E1919"/>
    <w:rsid w:val="008E244A"/>
    <w:rsid w:val="008E2C6B"/>
    <w:rsid w:val="008E38CD"/>
    <w:rsid w:val="008E48C6"/>
    <w:rsid w:val="008E4CD9"/>
    <w:rsid w:val="008E5F96"/>
    <w:rsid w:val="008F012E"/>
    <w:rsid w:val="008F02F0"/>
    <w:rsid w:val="008F1269"/>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60EAA"/>
    <w:rsid w:val="00963D3E"/>
    <w:rsid w:val="009640C4"/>
    <w:rsid w:val="00964A48"/>
    <w:rsid w:val="00967DDE"/>
    <w:rsid w:val="00970DA0"/>
    <w:rsid w:val="009717DA"/>
    <w:rsid w:val="009722C6"/>
    <w:rsid w:val="00977878"/>
    <w:rsid w:val="009805D3"/>
    <w:rsid w:val="0098080C"/>
    <w:rsid w:val="00982369"/>
    <w:rsid w:val="00982E59"/>
    <w:rsid w:val="009863E2"/>
    <w:rsid w:val="00986487"/>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2101"/>
    <w:rsid w:val="009D23D3"/>
    <w:rsid w:val="009D63FC"/>
    <w:rsid w:val="009E0F1F"/>
    <w:rsid w:val="009E17E8"/>
    <w:rsid w:val="009E3550"/>
    <w:rsid w:val="009E6169"/>
    <w:rsid w:val="009F59A5"/>
    <w:rsid w:val="009F7C11"/>
    <w:rsid w:val="00A00143"/>
    <w:rsid w:val="00A06776"/>
    <w:rsid w:val="00A071C6"/>
    <w:rsid w:val="00A107A1"/>
    <w:rsid w:val="00A213B8"/>
    <w:rsid w:val="00A2420D"/>
    <w:rsid w:val="00A259B3"/>
    <w:rsid w:val="00A2696B"/>
    <w:rsid w:val="00A26FFD"/>
    <w:rsid w:val="00A27A2F"/>
    <w:rsid w:val="00A31048"/>
    <w:rsid w:val="00A338E4"/>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456"/>
    <w:rsid w:val="00AF6B33"/>
    <w:rsid w:val="00B00268"/>
    <w:rsid w:val="00B034BF"/>
    <w:rsid w:val="00B03C24"/>
    <w:rsid w:val="00B070E7"/>
    <w:rsid w:val="00B13B1C"/>
    <w:rsid w:val="00B1434A"/>
    <w:rsid w:val="00B14628"/>
    <w:rsid w:val="00B15DA7"/>
    <w:rsid w:val="00B17045"/>
    <w:rsid w:val="00B1784D"/>
    <w:rsid w:val="00B2251C"/>
    <w:rsid w:val="00B23C85"/>
    <w:rsid w:val="00B2530F"/>
    <w:rsid w:val="00B25EB5"/>
    <w:rsid w:val="00B2705D"/>
    <w:rsid w:val="00B33FF9"/>
    <w:rsid w:val="00B3534C"/>
    <w:rsid w:val="00B35703"/>
    <w:rsid w:val="00B359E0"/>
    <w:rsid w:val="00B402EA"/>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5CAA"/>
    <w:rsid w:val="00BB6588"/>
    <w:rsid w:val="00BB6CA7"/>
    <w:rsid w:val="00BB7846"/>
    <w:rsid w:val="00BC0445"/>
    <w:rsid w:val="00BC389A"/>
    <w:rsid w:val="00BC56F2"/>
    <w:rsid w:val="00BC5F0B"/>
    <w:rsid w:val="00BC6FA5"/>
    <w:rsid w:val="00BD3D2A"/>
    <w:rsid w:val="00BD4305"/>
    <w:rsid w:val="00BD6575"/>
    <w:rsid w:val="00BD6C16"/>
    <w:rsid w:val="00BD7B98"/>
    <w:rsid w:val="00BD7CA9"/>
    <w:rsid w:val="00BE1F94"/>
    <w:rsid w:val="00BE282B"/>
    <w:rsid w:val="00BE4F7C"/>
    <w:rsid w:val="00BF00CF"/>
    <w:rsid w:val="00BF3B2B"/>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43F3"/>
    <w:rsid w:val="00C26A68"/>
    <w:rsid w:val="00C32F2A"/>
    <w:rsid w:val="00C33D4A"/>
    <w:rsid w:val="00C35624"/>
    <w:rsid w:val="00C37319"/>
    <w:rsid w:val="00C417A6"/>
    <w:rsid w:val="00C4312D"/>
    <w:rsid w:val="00C46BF3"/>
    <w:rsid w:val="00C46CF4"/>
    <w:rsid w:val="00C538E8"/>
    <w:rsid w:val="00C62ADD"/>
    <w:rsid w:val="00C63218"/>
    <w:rsid w:val="00C63263"/>
    <w:rsid w:val="00C715AD"/>
    <w:rsid w:val="00C7382A"/>
    <w:rsid w:val="00C84344"/>
    <w:rsid w:val="00C85638"/>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3BE3"/>
    <w:rsid w:val="00CD444F"/>
    <w:rsid w:val="00CD6EAD"/>
    <w:rsid w:val="00CE221D"/>
    <w:rsid w:val="00CE31D2"/>
    <w:rsid w:val="00CE3C50"/>
    <w:rsid w:val="00CE6584"/>
    <w:rsid w:val="00CE691D"/>
    <w:rsid w:val="00CE7A32"/>
    <w:rsid w:val="00CF4B53"/>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50BCA"/>
    <w:rsid w:val="00D51A3A"/>
    <w:rsid w:val="00D5495F"/>
    <w:rsid w:val="00D55186"/>
    <w:rsid w:val="00D55A2D"/>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16F4"/>
    <w:rsid w:val="00DC6A6D"/>
    <w:rsid w:val="00DD3994"/>
    <w:rsid w:val="00DD3C25"/>
    <w:rsid w:val="00DD4E70"/>
    <w:rsid w:val="00DD5CF1"/>
    <w:rsid w:val="00DD70C3"/>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38C9"/>
    <w:rsid w:val="00E347E1"/>
    <w:rsid w:val="00E35D57"/>
    <w:rsid w:val="00E3735E"/>
    <w:rsid w:val="00E4409B"/>
    <w:rsid w:val="00E478FF"/>
    <w:rsid w:val="00E5060C"/>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4CB8"/>
    <w:rsid w:val="00EB5ABB"/>
    <w:rsid w:val="00EB633B"/>
    <w:rsid w:val="00EB6469"/>
    <w:rsid w:val="00EB6DA0"/>
    <w:rsid w:val="00EC0EA5"/>
    <w:rsid w:val="00EC380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30D4"/>
    <w:rsid w:val="00F145B3"/>
    <w:rsid w:val="00F148B4"/>
    <w:rsid w:val="00F168D7"/>
    <w:rsid w:val="00F16E92"/>
    <w:rsid w:val="00F2030E"/>
    <w:rsid w:val="00F234C2"/>
    <w:rsid w:val="00F23B3B"/>
    <w:rsid w:val="00F2536F"/>
    <w:rsid w:val="00F25EE9"/>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C1506"/>
    <w:rsid w:val="00FC47BB"/>
    <w:rsid w:val="00FC4DBA"/>
    <w:rsid w:val="00FC691F"/>
    <w:rsid w:val="00FD0C66"/>
    <w:rsid w:val="00FD3677"/>
    <w:rsid w:val="00FD6068"/>
    <w:rsid w:val="00FD701A"/>
    <w:rsid w:val="00FF078A"/>
    <w:rsid w:val="00FF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4BCC5-15D2-45E9-8169-AB6858BA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12437</Words>
  <Characters>70891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Татьяна</cp:lastModifiedBy>
  <cp:revision>17</cp:revision>
  <dcterms:created xsi:type="dcterms:W3CDTF">2023-09-02T18:32:00Z</dcterms:created>
  <dcterms:modified xsi:type="dcterms:W3CDTF">2024-09-23T14:16:00Z</dcterms:modified>
</cp:coreProperties>
</file>